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1D1C" w14:textId="77777777" w:rsidR="004F72A2" w:rsidRPr="0031097F" w:rsidRDefault="00FE261E" w:rsidP="00EE3015">
      <w:pPr>
        <w:rPr>
          <w:rFonts w:ascii="Arial" w:hAnsi="Arial" w:cs="Arial"/>
          <w:sz w:val="32"/>
          <w:szCs w:val="32"/>
        </w:rPr>
      </w:pPr>
      <w:r w:rsidRPr="0031097F">
        <w:rPr>
          <w:noProof/>
          <w:sz w:val="32"/>
          <w:szCs w:val="32"/>
        </w:rPr>
        <w:drawing>
          <wp:anchor distT="0" distB="0" distL="114300" distR="114300" simplePos="0" relativeHeight="251659264" behindDoc="1" locked="0" layoutInCell="1" allowOverlap="1" wp14:anchorId="7ADD08D6" wp14:editId="0CA904BD">
            <wp:simplePos x="0" y="0"/>
            <wp:positionH relativeFrom="column">
              <wp:posOffset>-911225</wp:posOffset>
            </wp:positionH>
            <wp:positionV relativeFrom="paragraph">
              <wp:posOffset>-913765</wp:posOffset>
            </wp:positionV>
            <wp:extent cx="7766685" cy="1638300"/>
            <wp:effectExtent l="0" t="0" r="0" b="0"/>
            <wp:wrapNone/>
            <wp:docPr id="3" name="Picture 4" descr="Macintosh HD:Users:graphics4:Desktop:CITY SEAL UPDATED STATIONERY:PLANNING Letterhea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raphics4:Desktop:CITY SEAL UPDATED STATIONERY:PLANNING Letterhead Template.jpg"/>
                    <pic:cNvPicPr>
                      <a:picLocks noChangeAspect="1" noChangeArrowheads="1"/>
                    </pic:cNvPicPr>
                  </pic:nvPicPr>
                  <pic:blipFill>
                    <a:blip r:embed="rId8" cstate="print">
                      <a:extLst>
                        <a:ext uri="{28A0092B-C50C-407E-A947-70E740481C1C}">
                          <a14:useLocalDpi xmlns:a14="http://schemas.microsoft.com/office/drawing/2010/main" val="0"/>
                        </a:ext>
                      </a:extLst>
                    </a:blip>
                    <a:srcRect b="83710"/>
                    <a:stretch>
                      <a:fillRect/>
                    </a:stretch>
                  </pic:blipFill>
                  <pic:spPr bwMode="auto">
                    <a:xfrm>
                      <a:off x="0" y="0"/>
                      <a:ext cx="776668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B880E" w14:textId="77777777" w:rsidR="004F72A2" w:rsidRPr="0031097F" w:rsidRDefault="004F72A2" w:rsidP="00EE3015">
      <w:pPr>
        <w:rPr>
          <w:rFonts w:ascii="Arial" w:hAnsi="Arial" w:cs="Arial"/>
          <w:sz w:val="32"/>
          <w:szCs w:val="32"/>
        </w:rPr>
      </w:pPr>
    </w:p>
    <w:p w14:paraId="302F3324" w14:textId="77777777" w:rsidR="004F72A2" w:rsidRPr="0031097F" w:rsidRDefault="004F72A2" w:rsidP="00EE3015">
      <w:pPr>
        <w:rPr>
          <w:rFonts w:ascii="Arial" w:hAnsi="Arial" w:cs="Arial"/>
          <w:sz w:val="32"/>
          <w:szCs w:val="32"/>
        </w:rPr>
      </w:pPr>
    </w:p>
    <w:p w14:paraId="1DC9AC72" w14:textId="77777777" w:rsidR="004F72A2" w:rsidRPr="0031097F" w:rsidRDefault="004F72A2" w:rsidP="00EE3015">
      <w:pPr>
        <w:rPr>
          <w:rFonts w:ascii="Arial" w:hAnsi="Arial" w:cs="Arial"/>
          <w:sz w:val="32"/>
          <w:szCs w:val="32"/>
        </w:rPr>
      </w:pPr>
    </w:p>
    <w:p w14:paraId="5CE94603" w14:textId="5825EF2D" w:rsidR="008C3E17" w:rsidRPr="005E36F4" w:rsidRDefault="00AB74A9" w:rsidP="00EE3015">
      <w:pPr>
        <w:rPr>
          <w:rFonts w:ascii="Arial" w:hAnsi="Arial" w:cs="Arial"/>
        </w:rPr>
      </w:pPr>
      <w:r w:rsidRPr="00B73573">
        <w:rPr>
          <w:rFonts w:ascii="Arial" w:hAnsi="Arial" w:cs="Arial"/>
        </w:rPr>
        <w:t xml:space="preserve">March </w:t>
      </w:r>
      <w:r w:rsidR="00641259">
        <w:rPr>
          <w:rFonts w:ascii="Arial" w:hAnsi="Arial" w:cs="Arial"/>
        </w:rPr>
        <w:t>29</w:t>
      </w:r>
      <w:r w:rsidR="00E0249D" w:rsidRPr="00B73573">
        <w:rPr>
          <w:rFonts w:ascii="Arial" w:hAnsi="Arial" w:cs="Arial"/>
        </w:rPr>
        <w:t>, 202</w:t>
      </w:r>
      <w:r w:rsidR="008035FB" w:rsidRPr="00B73573">
        <w:rPr>
          <w:rFonts w:ascii="Arial" w:hAnsi="Arial" w:cs="Arial"/>
        </w:rPr>
        <w:t>3</w:t>
      </w:r>
    </w:p>
    <w:p w14:paraId="30A4E316" w14:textId="40A89783" w:rsidR="008035FB" w:rsidRPr="005E36F4" w:rsidRDefault="008035FB" w:rsidP="00EE3015">
      <w:pPr>
        <w:rPr>
          <w:rFonts w:ascii="Arial" w:hAnsi="Arial" w:cs="Arial"/>
        </w:rPr>
      </w:pPr>
    </w:p>
    <w:p w14:paraId="1EC9523C" w14:textId="409AA4F8" w:rsidR="008035FB" w:rsidRPr="005E36F4" w:rsidRDefault="008035FB" w:rsidP="00EE3015">
      <w:pPr>
        <w:rPr>
          <w:rFonts w:ascii="Arial" w:hAnsi="Arial" w:cs="Arial"/>
        </w:rPr>
      </w:pPr>
      <w:r w:rsidRPr="005E36F4">
        <w:rPr>
          <w:rFonts w:ascii="Arial" w:hAnsi="Arial" w:cs="Arial"/>
        </w:rPr>
        <w:t>Vaughan Trammell</w:t>
      </w:r>
    </w:p>
    <w:p w14:paraId="0301AB6B" w14:textId="4C186CAE" w:rsidR="008035FB" w:rsidRPr="005E36F4" w:rsidRDefault="008035FB" w:rsidP="00EE3015">
      <w:pPr>
        <w:rPr>
          <w:rFonts w:ascii="Arial" w:hAnsi="Arial" w:cs="Arial"/>
        </w:rPr>
      </w:pPr>
      <w:r w:rsidRPr="005E36F4">
        <w:rPr>
          <w:rFonts w:ascii="Arial" w:hAnsi="Arial" w:cs="Arial"/>
        </w:rPr>
        <w:t>Architect</w:t>
      </w:r>
    </w:p>
    <w:p w14:paraId="600E3616" w14:textId="112BB81D" w:rsidR="008035FB" w:rsidRPr="005E36F4" w:rsidRDefault="006F029B" w:rsidP="00EE3015">
      <w:pPr>
        <w:rPr>
          <w:rFonts w:ascii="Arial" w:hAnsi="Arial" w:cs="Arial"/>
        </w:rPr>
      </w:pPr>
      <w:r w:rsidRPr="005E36F4">
        <w:rPr>
          <w:rFonts w:ascii="Arial" w:hAnsi="Arial" w:cs="Arial"/>
        </w:rPr>
        <w:t xml:space="preserve">1912 </w:t>
      </w:r>
      <w:proofErr w:type="spellStart"/>
      <w:r w:rsidRPr="005E36F4">
        <w:rPr>
          <w:rFonts w:ascii="Arial" w:hAnsi="Arial" w:cs="Arial"/>
        </w:rPr>
        <w:t>Benecia</w:t>
      </w:r>
      <w:proofErr w:type="spellEnd"/>
      <w:r w:rsidRPr="005E36F4">
        <w:rPr>
          <w:rFonts w:ascii="Arial" w:hAnsi="Arial" w:cs="Arial"/>
        </w:rPr>
        <w:t xml:space="preserve"> Avenue</w:t>
      </w:r>
    </w:p>
    <w:p w14:paraId="5542EB0E" w14:textId="7A200F7B" w:rsidR="006F029B" w:rsidRPr="005E36F4" w:rsidRDefault="006F029B" w:rsidP="00EE3015">
      <w:pPr>
        <w:rPr>
          <w:rFonts w:ascii="Arial" w:hAnsi="Arial" w:cs="Arial"/>
        </w:rPr>
      </w:pPr>
      <w:r w:rsidRPr="005E36F4">
        <w:rPr>
          <w:rFonts w:ascii="Arial" w:hAnsi="Arial" w:cs="Arial"/>
        </w:rPr>
        <w:t xml:space="preserve">Los Angeles, CA </w:t>
      </w:r>
      <w:r w:rsidR="00FE4F3C" w:rsidRPr="005E36F4">
        <w:rPr>
          <w:rFonts w:ascii="Arial" w:hAnsi="Arial" w:cs="Arial"/>
        </w:rPr>
        <w:t>90025</w:t>
      </w:r>
    </w:p>
    <w:p w14:paraId="3AFEE51C" w14:textId="5FA82DB9" w:rsidR="00FE4F3C" w:rsidRPr="005E36F4" w:rsidRDefault="00FE4F3C" w:rsidP="00EE3015">
      <w:pPr>
        <w:rPr>
          <w:rFonts w:ascii="Arial" w:hAnsi="Arial" w:cs="Arial"/>
        </w:rPr>
      </w:pPr>
    </w:p>
    <w:p w14:paraId="51EF0825" w14:textId="025FC9F8" w:rsidR="00FE4F3C" w:rsidRPr="005E36F4" w:rsidRDefault="00FE4F3C" w:rsidP="00EE3015">
      <w:pPr>
        <w:rPr>
          <w:rFonts w:ascii="Arial" w:hAnsi="Arial" w:cs="Arial"/>
        </w:rPr>
      </w:pPr>
      <w:r w:rsidRPr="005E36F4">
        <w:rPr>
          <w:rFonts w:ascii="Arial" w:hAnsi="Arial" w:cs="Arial"/>
        </w:rPr>
        <w:t>&amp;</w:t>
      </w:r>
    </w:p>
    <w:p w14:paraId="54CF7B9B" w14:textId="36C5C40C" w:rsidR="000D5D9D" w:rsidRPr="005E36F4" w:rsidRDefault="000D5D9D" w:rsidP="00EE3015">
      <w:pPr>
        <w:rPr>
          <w:rFonts w:ascii="Arial" w:hAnsi="Arial" w:cs="Arial"/>
        </w:rPr>
      </w:pPr>
    </w:p>
    <w:p w14:paraId="5BFED8EC" w14:textId="2D5F34D7" w:rsidR="000D5D9D" w:rsidRPr="005E36F4" w:rsidRDefault="000D5D9D" w:rsidP="00EE3015">
      <w:pPr>
        <w:rPr>
          <w:rFonts w:ascii="Arial" w:hAnsi="Arial" w:cs="Arial"/>
        </w:rPr>
      </w:pPr>
      <w:r w:rsidRPr="005E36F4">
        <w:rPr>
          <w:rFonts w:ascii="Arial" w:hAnsi="Arial" w:cs="Arial"/>
        </w:rPr>
        <w:t>Wendy and Phil Kazanjian</w:t>
      </w:r>
    </w:p>
    <w:p w14:paraId="387AE04A" w14:textId="450A61D5" w:rsidR="000D5D9D" w:rsidRPr="005E36F4" w:rsidRDefault="00366764" w:rsidP="00EE3015">
      <w:pPr>
        <w:rPr>
          <w:rFonts w:ascii="Arial" w:hAnsi="Arial" w:cs="Arial"/>
        </w:rPr>
      </w:pPr>
      <w:r w:rsidRPr="005E36F4">
        <w:rPr>
          <w:rFonts w:ascii="Arial" w:hAnsi="Arial" w:cs="Arial"/>
        </w:rPr>
        <w:t>406 Glen Aire Drive</w:t>
      </w:r>
    </w:p>
    <w:p w14:paraId="3A57F88E" w14:textId="1DA702BF" w:rsidR="00366764" w:rsidRPr="005E36F4" w:rsidRDefault="00366764" w:rsidP="00EE3015">
      <w:pPr>
        <w:rPr>
          <w:rFonts w:ascii="Arial" w:hAnsi="Arial" w:cs="Arial"/>
        </w:rPr>
      </w:pPr>
      <w:r w:rsidRPr="005E36F4">
        <w:rPr>
          <w:rFonts w:ascii="Arial" w:hAnsi="Arial" w:cs="Arial"/>
        </w:rPr>
        <w:t>Glendale, CA 91202</w:t>
      </w:r>
    </w:p>
    <w:p w14:paraId="2B210FDC" w14:textId="2E6A46C9" w:rsidR="0008093C" w:rsidRPr="005E36F4" w:rsidRDefault="0008093C" w:rsidP="00EE3015">
      <w:pPr>
        <w:rPr>
          <w:rFonts w:ascii="Arial" w:hAnsi="Arial" w:cs="Arial"/>
        </w:rPr>
      </w:pPr>
    </w:p>
    <w:p w14:paraId="6446FAED" w14:textId="70AAFBFE" w:rsidR="0008093C" w:rsidRPr="005E36F4" w:rsidRDefault="0008093C" w:rsidP="0008093C">
      <w:pPr>
        <w:pStyle w:val="Title"/>
        <w:tabs>
          <w:tab w:val="left" w:pos="1440"/>
          <w:tab w:val="left" w:pos="1620"/>
          <w:tab w:val="left" w:pos="1800"/>
        </w:tabs>
        <w:rPr>
          <w:rFonts w:ascii="Arial" w:hAnsi="Arial" w:cs="Arial"/>
          <w:u w:val="single"/>
        </w:rPr>
      </w:pPr>
      <w:r w:rsidRPr="005E36F4">
        <w:rPr>
          <w:rFonts w:ascii="Arial" w:hAnsi="Arial" w:cs="Arial"/>
        </w:rPr>
        <w:tab/>
      </w:r>
      <w:r w:rsidRPr="005E36F4">
        <w:rPr>
          <w:rFonts w:ascii="Arial" w:hAnsi="Arial" w:cs="Arial"/>
        </w:rPr>
        <w:tab/>
      </w:r>
      <w:r w:rsidRPr="005E36F4">
        <w:rPr>
          <w:rFonts w:ascii="Arial" w:hAnsi="Arial" w:cs="Arial"/>
          <w:u w:val="single"/>
        </w:rPr>
        <w:t xml:space="preserve"> </w:t>
      </w:r>
    </w:p>
    <w:p w14:paraId="4BD68B95" w14:textId="50996BF2" w:rsidR="0008093C" w:rsidRPr="005E36F4" w:rsidRDefault="0008093C" w:rsidP="008817FB">
      <w:pPr>
        <w:tabs>
          <w:tab w:val="left" w:pos="-1940"/>
          <w:tab w:val="left" w:pos="-1240"/>
          <w:tab w:val="left" w:pos="-520"/>
        </w:tabs>
        <w:ind w:left="540" w:right="-180" w:hanging="540"/>
        <w:outlineLvl w:val="1"/>
        <w:rPr>
          <w:rFonts w:ascii="Arial" w:hAnsi="Arial" w:cs="Arial"/>
          <w:b/>
          <w:bCs/>
        </w:rPr>
      </w:pPr>
      <w:r w:rsidRPr="005E36F4">
        <w:rPr>
          <w:rFonts w:ascii="Arial" w:hAnsi="Arial" w:cs="Arial"/>
          <w:b/>
          <w:bCs/>
        </w:rPr>
        <w:t xml:space="preserve">RE: </w:t>
      </w:r>
      <w:r w:rsidR="00B73573">
        <w:rPr>
          <w:rFonts w:ascii="Arial" w:hAnsi="Arial" w:cs="Arial"/>
          <w:b/>
          <w:bCs/>
        </w:rPr>
        <w:tab/>
      </w:r>
      <w:r w:rsidRPr="005E36F4">
        <w:rPr>
          <w:rFonts w:ascii="Arial" w:hAnsi="Arial" w:cs="Arial"/>
          <w:b/>
          <w:bCs/>
        </w:rPr>
        <w:t>410 GLEN AIRE DRIVE</w:t>
      </w:r>
    </w:p>
    <w:p w14:paraId="6A90FEE3" w14:textId="77777777" w:rsidR="005B419E" w:rsidRDefault="005B419E" w:rsidP="008817FB">
      <w:pPr>
        <w:ind w:left="540"/>
        <w:rPr>
          <w:rFonts w:ascii="Arial" w:hAnsi="Arial" w:cs="Arial"/>
        </w:rPr>
      </w:pPr>
      <w:r>
        <w:rPr>
          <w:rFonts w:ascii="Arial" w:hAnsi="Arial" w:cs="Arial"/>
        </w:rPr>
        <w:t xml:space="preserve">ADMINISTRATIVE EXCEPTION CASE NO. </w:t>
      </w:r>
      <w:r w:rsidRPr="004F1705">
        <w:rPr>
          <w:rFonts w:ascii="Arial" w:hAnsi="Arial" w:cs="Arial"/>
        </w:rPr>
        <w:t>PAE-000852-2023</w:t>
      </w:r>
    </w:p>
    <w:p w14:paraId="07D5F101" w14:textId="77777777" w:rsidR="008817FB" w:rsidRDefault="008817FB" w:rsidP="008817FB">
      <w:pPr>
        <w:ind w:left="540"/>
        <w:rPr>
          <w:rFonts w:ascii="Arial" w:hAnsi="Arial" w:cs="Arial"/>
        </w:rPr>
      </w:pPr>
    </w:p>
    <w:p w14:paraId="70D5739F" w14:textId="5C739C06" w:rsidR="00B73573" w:rsidRPr="005E36F4" w:rsidRDefault="008817FB" w:rsidP="008817FB">
      <w:pPr>
        <w:ind w:left="540"/>
        <w:rPr>
          <w:rFonts w:ascii="Arial" w:hAnsi="Arial" w:cs="Arial"/>
        </w:rPr>
      </w:pPr>
      <w:r>
        <w:rPr>
          <w:rFonts w:ascii="Arial" w:hAnsi="Arial" w:cs="Arial"/>
        </w:rPr>
        <w:t>(SEE ALSO</w:t>
      </w:r>
      <w:r w:rsidR="005C12DC">
        <w:rPr>
          <w:rFonts w:ascii="Arial" w:hAnsi="Arial" w:cs="Arial"/>
        </w:rPr>
        <w:t xml:space="preserve"> </w:t>
      </w:r>
      <w:r w:rsidR="005B419E" w:rsidRPr="005E36F4">
        <w:rPr>
          <w:rFonts w:ascii="Arial" w:hAnsi="Arial" w:cs="Arial"/>
        </w:rPr>
        <w:t>VARIANCE CASE NO. PVAR2118481</w:t>
      </w:r>
      <w:r w:rsidR="005B419E">
        <w:rPr>
          <w:rFonts w:ascii="Arial" w:hAnsi="Arial" w:cs="Arial"/>
        </w:rPr>
        <w:t>)</w:t>
      </w:r>
    </w:p>
    <w:p w14:paraId="3C97A9E7" w14:textId="77777777" w:rsidR="00B41977" w:rsidRPr="005E36F4" w:rsidRDefault="00B41977" w:rsidP="0008093C">
      <w:pPr>
        <w:ind w:firstLine="1980"/>
        <w:rPr>
          <w:rFonts w:ascii="Arial" w:hAnsi="Arial" w:cs="Arial"/>
        </w:rPr>
      </w:pPr>
    </w:p>
    <w:p w14:paraId="252272DB" w14:textId="359D006B" w:rsidR="00366764" w:rsidRPr="005E36F4" w:rsidRDefault="00366764" w:rsidP="00EE3015">
      <w:pPr>
        <w:rPr>
          <w:rFonts w:ascii="Arial" w:hAnsi="Arial" w:cs="Arial"/>
        </w:rPr>
      </w:pPr>
    </w:p>
    <w:p w14:paraId="6325DFF0" w14:textId="3BDE0BFB" w:rsidR="00366764" w:rsidRPr="005E36F4" w:rsidRDefault="005B419E" w:rsidP="00EE3015">
      <w:pPr>
        <w:rPr>
          <w:rFonts w:ascii="Arial" w:hAnsi="Arial" w:cs="Arial"/>
          <w:lang w:val="it-IT"/>
        </w:rPr>
      </w:pPr>
      <w:r>
        <w:rPr>
          <w:rFonts w:ascii="Arial" w:hAnsi="Arial" w:cs="Arial"/>
        </w:rPr>
        <w:t>Mr. Trammell:</w:t>
      </w:r>
    </w:p>
    <w:p w14:paraId="6071323E" w14:textId="571F252B" w:rsidR="004E146B" w:rsidRPr="005E36F4" w:rsidRDefault="004E146B" w:rsidP="00EE3015">
      <w:pPr>
        <w:rPr>
          <w:rFonts w:ascii="Arial" w:hAnsi="Arial" w:cs="Arial"/>
        </w:rPr>
      </w:pPr>
    </w:p>
    <w:p w14:paraId="342CB7AE" w14:textId="5A76A1E6" w:rsidR="005B419E" w:rsidRPr="000F6853" w:rsidRDefault="005B419E" w:rsidP="005B419E">
      <w:pPr>
        <w:rPr>
          <w:rFonts w:ascii="Arial" w:hAnsi="Arial" w:cs="Arial"/>
        </w:rPr>
      </w:pPr>
      <w:r w:rsidRPr="000F6853">
        <w:rPr>
          <w:rFonts w:ascii="Arial" w:hAnsi="Arial" w:cs="Arial"/>
        </w:rPr>
        <w:t>The Community Development Department has processed your application for an Administrative Exception pursuant to the provisions of the Glendale Municipal Code (GMC), Title 30, Chapter 30.44.020(</w:t>
      </w:r>
      <w:r>
        <w:rPr>
          <w:rFonts w:ascii="Arial" w:hAnsi="Arial" w:cs="Arial"/>
        </w:rPr>
        <w:t>E</w:t>
      </w:r>
      <w:r w:rsidRPr="000F6853">
        <w:rPr>
          <w:rFonts w:ascii="Arial" w:hAnsi="Arial" w:cs="Arial"/>
        </w:rPr>
        <w:t xml:space="preserve">), to allow a </w:t>
      </w:r>
      <w:r>
        <w:rPr>
          <w:rFonts w:ascii="Arial" w:hAnsi="Arial" w:cs="Arial"/>
        </w:rPr>
        <w:t>new</w:t>
      </w:r>
      <w:r>
        <w:rPr>
          <w:rFonts w:ascii="Arial" w:hAnsi="Arial" w:cs="Arial"/>
          <w:iCs/>
        </w:rPr>
        <w:t xml:space="preserve"> 3,430 </w:t>
      </w:r>
      <w:r w:rsidR="00BA7F0E">
        <w:rPr>
          <w:rFonts w:ascii="Arial" w:hAnsi="Arial" w:cs="Arial"/>
          <w:iCs/>
        </w:rPr>
        <w:t>single family</w:t>
      </w:r>
      <w:r>
        <w:rPr>
          <w:rFonts w:ascii="Arial" w:hAnsi="Arial" w:cs="Arial"/>
          <w:iCs/>
        </w:rPr>
        <w:t xml:space="preserve"> three-story single-family home with an attached two-car garage while providing a </w:t>
      </w:r>
      <w:proofErr w:type="gramStart"/>
      <w:r>
        <w:rPr>
          <w:rFonts w:ascii="Arial" w:hAnsi="Arial" w:cs="Arial"/>
          <w:iCs/>
        </w:rPr>
        <w:t>15-foot long</w:t>
      </w:r>
      <w:proofErr w:type="gramEnd"/>
      <w:r>
        <w:rPr>
          <w:rFonts w:ascii="Arial" w:hAnsi="Arial" w:cs="Arial"/>
          <w:iCs/>
        </w:rPr>
        <w:t xml:space="preserve"> driveway instead of the code-required 18-foot long driveway (17% deviation), and an 18-foot deep garage instead of the code-required 20-foot deep garage (10% deviation). </w:t>
      </w:r>
      <w:r w:rsidRPr="000F6853">
        <w:rPr>
          <w:rFonts w:ascii="Arial" w:hAnsi="Arial" w:cs="Arial"/>
        </w:rPr>
        <w:t xml:space="preserve">The subject property is located at </w:t>
      </w:r>
      <w:r>
        <w:rPr>
          <w:rFonts w:ascii="Arial" w:hAnsi="Arial" w:cs="Arial"/>
          <w:b/>
          <w:bCs/>
        </w:rPr>
        <w:t>410 Glen Aire Drive</w:t>
      </w:r>
      <w:r w:rsidRPr="000F6853">
        <w:rPr>
          <w:rFonts w:ascii="Arial" w:hAnsi="Arial" w:cs="Arial"/>
        </w:rPr>
        <w:t xml:space="preserve">, in the </w:t>
      </w:r>
      <w:r>
        <w:rPr>
          <w:rFonts w:ascii="Arial" w:hAnsi="Arial" w:cs="Arial"/>
          <w:iCs/>
        </w:rPr>
        <w:t>R1R-II Zone (Restricted Residential Zone, Floor Area Ratio District II)</w:t>
      </w:r>
      <w:r w:rsidRPr="000F6853">
        <w:rPr>
          <w:rFonts w:ascii="Arial" w:hAnsi="Arial" w:cs="Arial"/>
        </w:rPr>
        <w:t xml:space="preserve">, </w:t>
      </w:r>
      <w:r>
        <w:rPr>
          <w:rFonts w:ascii="Arial" w:hAnsi="Arial" w:cs="Arial"/>
        </w:rPr>
        <w:t xml:space="preserve">described as </w:t>
      </w:r>
      <w:r w:rsidRPr="005B419E">
        <w:rPr>
          <w:rFonts w:ascii="Arial" w:hAnsi="Arial" w:cs="Arial"/>
        </w:rPr>
        <w:t>Lot C, as shown on Parcel Map GLN. No. 1256, filed in Book 106, Page 12 of Parcel Maps</w:t>
      </w:r>
      <w:r>
        <w:rPr>
          <w:rFonts w:ascii="Arial" w:hAnsi="Arial" w:cs="Arial"/>
        </w:rPr>
        <w:t xml:space="preserve"> in the office of the Los Angeles County Recorder.</w:t>
      </w:r>
      <w:r w:rsidRPr="000F6853">
        <w:rPr>
          <w:rFonts w:ascii="Arial" w:hAnsi="Arial" w:cs="Arial"/>
        </w:rPr>
        <w:t xml:space="preserve"> </w:t>
      </w:r>
    </w:p>
    <w:p w14:paraId="05B08BF1" w14:textId="473F6B4E" w:rsidR="00FD6F1E" w:rsidRPr="005E36F4" w:rsidRDefault="00FD6F1E" w:rsidP="00C8763C">
      <w:pPr>
        <w:ind w:right="-360" w:hanging="540"/>
        <w:rPr>
          <w:rFonts w:ascii="Arial" w:hAnsi="Arial" w:cs="Arial"/>
        </w:rPr>
      </w:pPr>
    </w:p>
    <w:p w14:paraId="1C6EC800" w14:textId="77777777" w:rsidR="00EA604D" w:rsidRPr="005E36F4" w:rsidRDefault="00EA604D" w:rsidP="00D86294">
      <w:pPr>
        <w:pStyle w:val="Heading2"/>
        <w:ind w:right="-180" w:firstLine="610"/>
        <w:rPr>
          <w:rFonts w:ascii="Arial" w:hAnsi="Arial" w:cs="Arial"/>
          <w:b w:val="0"/>
          <w:bCs/>
          <w:sz w:val="24"/>
          <w:szCs w:val="24"/>
        </w:rPr>
      </w:pPr>
      <w:r w:rsidRPr="005E36F4">
        <w:rPr>
          <w:rFonts w:ascii="Arial" w:hAnsi="Arial" w:cs="Arial"/>
          <w:b w:val="0"/>
          <w:bCs/>
          <w:sz w:val="24"/>
          <w:szCs w:val="24"/>
        </w:rPr>
        <w:t>CODE REQUIRES</w:t>
      </w:r>
    </w:p>
    <w:p w14:paraId="60FB6AC2" w14:textId="738D0EA1" w:rsidR="00EA604D" w:rsidRDefault="005B419E" w:rsidP="00D86294">
      <w:pPr>
        <w:numPr>
          <w:ilvl w:val="0"/>
          <w:numId w:val="33"/>
        </w:numPr>
        <w:tabs>
          <w:tab w:val="left" w:pos="-520"/>
          <w:tab w:val="left" w:pos="450"/>
        </w:tabs>
        <w:ind w:right="-180" w:firstLine="270"/>
        <w:rPr>
          <w:rFonts w:ascii="Arial" w:hAnsi="Arial" w:cs="Arial"/>
          <w:bCs/>
        </w:rPr>
      </w:pPr>
      <w:proofErr w:type="gramStart"/>
      <w:r>
        <w:rPr>
          <w:rFonts w:ascii="Arial" w:hAnsi="Arial" w:cs="Arial"/>
          <w:bCs/>
        </w:rPr>
        <w:t>18-foot long</w:t>
      </w:r>
      <w:proofErr w:type="gramEnd"/>
      <w:r>
        <w:rPr>
          <w:rFonts w:ascii="Arial" w:hAnsi="Arial" w:cs="Arial"/>
          <w:bCs/>
        </w:rPr>
        <w:t xml:space="preserve"> driveway</w:t>
      </w:r>
      <w:r w:rsidR="0024697F">
        <w:rPr>
          <w:rFonts w:ascii="Arial" w:hAnsi="Arial" w:cs="Arial"/>
          <w:bCs/>
        </w:rPr>
        <w:t>.</w:t>
      </w:r>
    </w:p>
    <w:p w14:paraId="23FF2270" w14:textId="05771D85" w:rsidR="005B419E" w:rsidRPr="005B419E" w:rsidRDefault="005B419E" w:rsidP="000E546D">
      <w:pPr>
        <w:numPr>
          <w:ilvl w:val="0"/>
          <w:numId w:val="33"/>
        </w:numPr>
        <w:tabs>
          <w:tab w:val="left" w:pos="-520"/>
          <w:tab w:val="left" w:pos="450"/>
        </w:tabs>
        <w:ind w:right="-180" w:firstLine="270"/>
        <w:rPr>
          <w:rFonts w:ascii="Arial" w:hAnsi="Arial" w:cs="Arial"/>
          <w:bCs/>
        </w:rPr>
      </w:pPr>
      <w:proofErr w:type="gramStart"/>
      <w:r w:rsidRPr="005B419E">
        <w:rPr>
          <w:rFonts w:ascii="Arial" w:hAnsi="Arial" w:cs="Arial"/>
          <w:bCs/>
        </w:rPr>
        <w:t>20-foot deep</w:t>
      </w:r>
      <w:proofErr w:type="gramEnd"/>
      <w:r w:rsidRPr="005B419E">
        <w:rPr>
          <w:rFonts w:ascii="Arial" w:hAnsi="Arial" w:cs="Arial"/>
          <w:bCs/>
        </w:rPr>
        <w:t xml:space="preserve"> garage</w:t>
      </w:r>
      <w:r w:rsidR="0024697F">
        <w:rPr>
          <w:rFonts w:ascii="Arial" w:hAnsi="Arial" w:cs="Arial"/>
          <w:bCs/>
        </w:rPr>
        <w:t>.</w:t>
      </w:r>
    </w:p>
    <w:p w14:paraId="58EB3E59" w14:textId="77777777" w:rsidR="00EA604D" w:rsidRPr="005E36F4" w:rsidRDefault="00EA604D" w:rsidP="00D86294">
      <w:pPr>
        <w:tabs>
          <w:tab w:val="left" w:pos="-520"/>
        </w:tabs>
        <w:ind w:left="-180" w:right="-180" w:firstLine="610"/>
        <w:rPr>
          <w:rFonts w:ascii="Arial" w:hAnsi="Arial" w:cs="Arial"/>
          <w:bCs/>
        </w:rPr>
      </w:pPr>
    </w:p>
    <w:p w14:paraId="53C3B293" w14:textId="77777777" w:rsidR="00EA604D" w:rsidRPr="005E36F4" w:rsidRDefault="00EA604D" w:rsidP="00D86294">
      <w:pPr>
        <w:pStyle w:val="Heading8"/>
        <w:ind w:right="-180" w:firstLine="610"/>
        <w:rPr>
          <w:rFonts w:cs="Arial"/>
          <w:b w:val="0"/>
          <w:bCs/>
          <w:sz w:val="24"/>
          <w:szCs w:val="24"/>
        </w:rPr>
      </w:pPr>
      <w:r w:rsidRPr="005E36F4">
        <w:rPr>
          <w:rFonts w:cs="Arial"/>
          <w:b w:val="0"/>
          <w:bCs/>
          <w:sz w:val="24"/>
          <w:szCs w:val="24"/>
        </w:rPr>
        <w:t>APPLICANT’S PROPOSAL</w:t>
      </w:r>
    </w:p>
    <w:p w14:paraId="15A68DDE" w14:textId="45B42180" w:rsidR="00EA604D" w:rsidRPr="005B419E" w:rsidRDefault="005B419E" w:rsidP="00337694">
      <w:pPr>
        <w:numPr>
          <w:ilvl w:val="0"/>
          <w:numId w:val="34"/>
        </w:numPr>
        <w:tabs>
          <w:tab w:val="left" w:pos="-520"/>
          <w:tab w:val="left" w:pos="450"/>
        </w:tabs>
        <w:ind w:left="-180" w:right="-180" w:firstLine="270"/>
        <w:outlineLvl w:val="1"/>
        <w:rPr>
          <w:rFonts w:ascii="Arial" w:hAnsi="Arial" w:cs="Arial"/>
          <w:b/>
        </w:rPr>
      </w:pPr>
      <w:proofErr w:type="gramStart"/>
      <w:r>
        <w:rPr>
          <w:rFonts w:ascii="Arial" w:hAnsi="Arial" w:cs="Arial"/>
          <w:bCs/>
        </w:rPr>
        <w:t>15-foot long</w:t>
      </w:r>
      <w:proofErr w:type="gramEnd"/>
      <w:r>
        <w:rPr>
          <w:rFonts w:ascii="Arial" w:hAnsi="Arial" w:cs="Arial"/>
          <w:bCs/>
        </w:rPr>
        <w:t xml:space="preserve"> driveway</w:t>
      </w:r>
      <w:r w:rsidR="0024697F">
        <w:rPr>
          <w:rFonts w:ascii="Arial" w:hAnsi="Arial" w:cs="Arial"/>
          <w:bCs/>
        </w:rPr>
        <w:t>.</w:t>
      </w:r>
    </w:p>
    <w:p w14:paraId="7BC8DD46" w14:textId="2A760F75" w:rsidR="005B419E" w:rsidRPr="005E36F4" w:rsidRDefault="005B419E" w:rsidP="00337694">
      <w:pPr>
        <w:numPr>
          <w:ilvl w:val="0"/>
          <w:numId w:val="34"/>
        </w:numPr>
        <w:tabs>
          <w:tab w:val="left" w:pos="-520"/>
          <w:tab w:val="left" w:pos="450"/>
        </w:tabs>
        <w:ind w:left="-180" w:right="-180" w:firstLine="270"/>
        <w:outlineLvl w:val="1"/>
        <w:rPr>
          <w:rFonts w:ascii="Arial" w:hAnsi="Arial" w:cs="Arial"/>
          <w:b/>
        </w:rPr>
      </w:pPr>
      <w:proofErr w:type="gramStart"/>
      <w:r>
        <w:rPr>
          <w:rFonts w:ascii="Arial" w:hAnsi="Arial" w:cs="Arial"/>
          <w:bCs/>
        </w:rPr>
        <w:t>18-foot deep</w:t>
      </w:r>
      <w:proofErr w:type="gramEnd"/>
      <w:r>
        <w:rPr>
          <w:rFonts w:ascii="Arial" w:hAnsi="Arial" w:cs="Arial"/>
          <w:bCs/>
        </w:rPr>
        <w:t xml:space="preserve"> garage</w:t>
      </w:r>
      <w:r w:rsidR="0024697F">
        <w:rPr>
          <w:rFonts w:ascii="Arial" w:hAnsi="Arial" w:cs="Arial"/>
          <w:bCs/>
        </w:rPr>
        <w:t>.</w:t>
      </w:r>
    </w:p>
    <w:p w14:paraId="7EBF5AE8" w14:textId="77777777" w:rsidR="00EA604D" w:rsidRPr="005E36F4" w:rsidRDefault="00EA604D" w:rsidP="00EA604D">
      <w:pPr>
        <w:tabs>
          <w:tab w:val="left" w:pos="-520"/>
        </w:tabs>
        <w:ind w:left="-180" w:right="-180"/>
        <w:outlineLvl w:val="1"/>
        <w:rPr>
          <w:rFonts w:ascii="Arial" w:hAnsi="Arial" w:cs="Arial"/>
          <w:b/>
        </w:rPr>
      </w:pPr>
    </w:p>
    <w:p w14:paraId="48D04C45" w14:textId="3B018D3E" w:rsidR="00D86294" w:rsidRPr="005E36F4" w:rsidRDefault="00EA604D" w:rsidP="005B419E">
      <w:pPr>
        <w:rPr>
          <w:rFonts w:ascii="Arial" w:hAnsi="Arial" w:cs="Arial"/>
        </w:rPr>
      </w:pPr>
      <w:r w:rsidRPr="005E36F4">
        <w:rPr>
          <w:rFonts w:ascii="Arial" w:hAnsi="Arial" w:cs="Arial"/>
          <w:u w:val="single"/>
        </w:rPr>
        <w:lastRenderedPageBreak/>
        <w:t>ENVIRONMENTAL DETERMINATION</w:t>
      </w:r>
    </w:p>
    <w:p w14:paraId="0E0F604F" w14:textId="2B9AD271" w:rsidR="00EA604D" w:rsidRPr="005E36F4" w:rsidRDefault="00EA604D" w:rsidP="00A20375">
      <w:pPr>
        <w:tabs>
          <w:tab w:val="left" w:pos="-90"/>
        </w:tabs>
        <w:ind w:right="-180"/>
        <w:outlineLvl w:val="1"/>
        <w:rPr>
          <w:rFonts w:ascii="Arial" w:hAnsi="Arial" w:cs="Arial"/>
        </w:rPr>
      </w:pPr>
      <w:r w:rsidRPr="005E36F4">
        <w:rPr>
          <w:rFonts w:ascii="Arial" w:hAnsi="Arial" w:cs="Arial"/>
        </w:rPr>
        <w:t>The project is exempt from California Environmental Quality Act (CEQA) Review as a Class 3 New Construction or Conversion of Small Structure per Section 15303(a) because it is construction of one single family residence</w:t>
      </w:r>
      <w:r w:rsidR="003C03CE">
        <w:rPr>
          <w:rFonts w:ascii="Arial" w:hAnsi="Arial" w:cs="Arial"/>
        </w:rPr>
        <w:t xml:space="preserve"> in a residential zone</w:t>
      </w:r>
      <w:r w:rsidRPr="005E36F4">
        <w:rPr>
          <w:rFonts w:ascii="Arial" w:hAnsi="Arial" w:cs="Arial"/>
        </w:rPr>
        <w:t>.</w:t>
      </w:r>
    </w:p>
    <w:p w14:paraId="08EF56C0" w14:textId="77777777" w:rsidR="00EA604D" w:rsidRPr="005E36F4" w:rsidRDefault="00EA604D" w:rsidP="00FD6F1E">
      <w:pPr>
        <w:ind w:right="-360"/>
        <w:rPr>
          <w:rFonts w:ascii="Arial" w:hAnsi="Arial" w:cs="Arial"/>
        </w:rPr>
      </w:pPr>
    </w:p>
    <w:p w14:paraId="56820686" w14:textId="5111298B" w:rsidR="00F15F57" w:rsidRPr="005E36F4" w:rsidRDefault="00FD6F1E" w:rsidP="00730AB7">
      <w:pPr>
        <w:rPr>
          <w:rFonts w:ascii="Arial" w:hAnsi="Arial" w:cs="Arial"/>
        </w:rPr>
      </w:pPr>
      <w:r w:rsidRPr="005E36F4">
        <w:rPr>
          <w:rFonts w:ascii="Arial" w:hAnsi="Arial" w:cs="Arial"/>
        </w:rPr>
        <w:t xml:space="preserve">After considering the evidence presented with respect to this application, the plans submitted therewith, the Community Development Department has </w:t>
      </w:r>
      <w:r w:rsidR="00A32404" w:rsidRPr="005E36F4">
        <w:rPr>
          <w:rFonts w:ascii="Arial" w:hAnsi="Arial" w:cs="Arial"/>
          <w:b/>
        </w:rPr>
        <w:t xml:space="preserve">APPROVED </w:t>
      </w:r>
      <w:r w:rsidR="009212F7" w:rsidRPr="005E36F4">
        <w:rPr>
          <w:rFonts w:ascii="Arial" w:hAnsi="Arial" w:cs="Arial"/>
          <w:b/>
        </w:rPr>
        <w:t xml:space="preserve">WITH CONDITIONS </w:t>
      </w:r>
      <w:r w:rsidR="00A32404" w:rsidRPr="005E36F4">
        <w:rPr>
          <w:rFonts w:ascii="Arial" w:hAnsi="Arial" w:cs="Arial"/>
        </w:rPr>
        <w:t xml:space="preserve">the </w:t>
      </w:r>
      <w:r w:rsidR="005B419E">
        <w:rPr>
          <w:rFonts w:ascii="Arial" w:hAnsi="Arial" w:cs="Arial"/>
        </w:rPr>
        <w:t xml:space="preserve">Administrative Exception </w:t>
      </w:r>
      <w:r w:rsidR="00A32404" w:rsidRPr="005E36F4">
        <w:rPr>
          <w:rFonts w:ascii="Arial" w:hAnsi="Arial" w:cs="Arial"/>
        </w:rPr>
        <w:t xml:space="preserve">request, </w:t>
      </w:r>
      <w:r w:rsidRPr="005E36F4">
        <w:rPr>
          <w:rFonts w:ascii="Arial" w:hAnsi="Arial" w:cs="Arial"/>
        </w:rPr>
        <w:t>based on the following findings:</w:t>
      </w:r>
    </w:p>
    <w:p w14:paraId="55412A01" w14:textId="77777777" w:rsidR="004013C6" w:rsidRPr="005E36F4" w:rsidRDefault="004013C6" w:rsidP="00730AB7">
      <w:pPr>
        <w:rPr>
          <w:rFonts w:ascii="Arial" w:hAnsi="Arial" w:cs="Arial"/>
        </w:rPr>
      </w:pPr>
    </w:p>
    <w:p w14:paraId="3FF554B6" w14:textId="77777777" w:rsidR="00B65A55" w:rsidRPr="005E36F4" w:rsidRDefault="00B65A55" w:rsidP="00EE3015">
      <w:pPr>
        <w:pBdr>
          <w:top w:val="single" w:sz="4" w:space="1" w:color="C0C0C0" w:shadow="1"/>
          <w:left w:val="single" w:sz="4" w:space="6" w:color="C0C0C0" w:shadow="1"/>
          <w:bottom w:val="single" w:sz="4" w:space="1" w:color="C0C0C0" w:shadow="1"/>
          <w:right w:val="single" w:sz="4" w:space="4" w:color="C0C0C0" w:shadow="1"/>
        </w:pBdr>
        <w:shd w:val="clear" w:color="auto" w:fill="CCCCCC"/>
        <w:rPr>
          <w:rFonts w:ascii="Arial" w:hAnsi="Arial" w:cs="Arial"/>
        </w:rPr>
      </w:pPr>
      <w:r w:rsidRPr="005E36F4">
        <w:rPr>
          <w:rFonts w:ascii="Arial" w:hAnsi="Arial" w:cs="Arial"/>
          <w:b/>
          <w:shd w:val="clear" w:color="auto" w:fill="E0E0E0"/>
        </w:rPr>
        <w:t>REQUIRED/MANDATED FINDINGS</w:t>
      </w:r>
      <w:r w:rsidRPr="005E36F4">
        <w:rPr>
          <w:rFonts w:ascii="Arial" w:hAnsi="Arial" w:cs="Arial"/>
        </w:rPr>
        <w:t xml:space="preserve"> </w:t>
      </w:r>
    </w:p>
    <w:p w14:paraId="4C7747AE" w14:textId="1705C65D" w:rsidR="003123C1" w:rsidRPr="005E36F4" w:rsidRDefault="003123C1" w:rsidP="007D4402">
      <w:pPr>
        <w:widowControl w:val="0"/>
        <w:autoSpaceDE w:val="0"/>
        <w:autoSpaceDN w:val="0"/>
        <w:adjustRightInd w:val="0"/>
        <w:jc w:val="center"/>
        <w:rPr>
          <w:rFonts w:ascii="Arial" w:hAnsi="Arial" w:cs="Arial"/>
          <w:b/>
          <w:bCs/>
          <w:u w:val="single"/>
        </w:rPr>
      </w:pPr>
    </w:p>
    <w:p w14:paraId="04ADAFD3" w14:textId="00390FC1" w:rsidR="0013635D" w:rsidRPr="005E36F4" w:rsidRDefault="005D50DB" w:rsidP="002B75C0">
      <w:pPr>
        <w:autoSpaceDE w:val="0"/>
        <w:autoSpaceDN w:val="0"/>
        <w:adjustRightInd w:val="0"/>
        <w:jc w:val="center"/>
        <w:rPr>
          <w:rFonts w:ascii="Arial" w:hAnsi="Arial" w:cs="Arial"/>
          <w:b/>
          <w:bCs/>
          <w:color w:val="000000"/>
          <w:u w:val="single"/>
        </w:rPr>
      </w:pPr>
      <w:r w:rsidRPr="005E36F4">
        <w:rPr>
          <w:rFonts w:ascii="Arial" w:hAnsi="Arial" w:cs="Arial"/>
          <w:b/>
          <w:bCs/>
          <w:color w:val="000000"/>
          <w:u w:val="single"/>
        </w:rPr>
        <w:t xml:space="preserve">FINDINGS FOR </w:t>
      </w:r>
      <w:r w:rsidR="005B419E">
        <w:rPr>
          <w:rFonts w:ascii="Arial" w:hAnsi="Arial" w:cs="Arial"/>
          <w:b/>
          <w:bCs/>
          <w:color w:val="000000"/>
          <w:u w:val="single"/>
        </w:rPr>
        <w:t xml:space="preserve">ADMINISTRATIVE EXCEPTION </w:t>
      </w:r>
      <w:r w:rsidR="002B75C0" w:rsidRPr="005E36F4">
        <w:rPr>
          <w:rFonts w:ascii="Arial" w:hAnsi="Arial" w:cs="Arial"/>
          <w:b/>
          <w:bCs/>
          <w:color w:val="000000"/>
          <w:u w:val="single"/>
        </w:rPr>
        <w:t>REQUEST</w:t>
      </w:r>
    </w:p>
    <w:p w14:paraId="04A14368" w14:textId="77777777" w:rsidR="0013635D" w:rsidRPr="005E36F4" w:rsidRDefault="0013635D" w:rsidP="003123C1">
      <w:pPr>
        <w:autoSpaceDE w:val="0"/>
        <w:autoSpaceDN w:val="0"/>
        <w:adjustRightInd w:val="0"/>
        <w:rPr>
          <w:rFonts w:ascii="Arial" w:hAnsi="Arial" w:cs="Arial"/>
          <w:b/>
          <w:bCs/>
          <w:color w:val="000000"/>
        </w:rPr>
      </w:pPr>
    </w:p>
    <w:p w14:paraId="1EB50A2D" w14:textId="7BD9E595" w:rsidR="005B419E" w:rsidRPr="005B419E" w:rsidRDefault="00F60D52" w:rsidP="00F60D52">
      <w:pPr>
        <w:spacing w:line="264" w:lineRule="auto"/>
        <w:rPr>
          <w:rFonts w:ascii="Arial" w:hAnsi="Arial" w:cs="Arial"/>
          <w:b/>
          <w:bCs/>
        </w:rPr>
      </w:pPr>
      <w:r>
        <w:rPr>
          <w:rFonts w:ascii="Arial" w:hAnsi="Arial" w:cs="Arial"/>
          <w:b/>
          <w:bCs/>
        </w:rPr>
        <w:t xml:space="preserve">A. </w:t>
      </w:r>
      <w:r w:rsidR="005B419E" w:rsidRPr="005B419E">
        <w:rPr>
          <w:rFonts w:ascii="Arial" w:hAnsi="Arial" w:cs="Arial"/>
          <w:b/>
          <w:bCs/>
        </w:rPr>
        <w:t xml:space="preserve">The granting of the exception will result in design improvements, or there are space restrictions on the site which preclude full compliance with code requirements without </w:t>
      </w:r>
      <w:proofErr w:type="gramStart"/>
      <w:r w:rsidR="005B419E" w:rsidRPr="005B419E">
        <w:rPr>
          <w:rFonts w:ascii="Arial" w:hAnsi="Arial" w:cs="Arial"/>
          <w:b/>
          <w:bCs/>
        </w:rPr>
        <w:t>hardship;</w:t>
      </w:r>
      <w:proofErr w:type="gramEnd"/>
    </w:p>
    <w:p w14:paraId="22541E2A" w14:textId="77777777" w:rsidR="005B419E" w:rsidRDefault="005B419E" w:rsidP="005B419E">
      <w:pPr>
        <w:tabs>
          <w:tab w:val="num" w:pos="0"/>
        </w:tabs>
        <w:spacing w:line="264" w:lineRule="auto"/>
        <w:rPr>
          <w:rFonts w:ascii="Arial" w:hAnsi="Arial" w:cs="Arial"/>
        </w:rPr>
      </w:pPr>
    </w:p>
    <w:p w14:paraId="1016057B" w14:textId="1326E453" w:rsidR="005B419E" w:rsidRDefault="005B419E" w:rsidP="005B419E">
      <w:pPr>
        <w:tabs>
          <w:tab w:val="num" w:pos="0"/>
        </w:tabs>
        <w:spacing w:line="264" w:lineRule="auto"/>
        <w:rPr>
          <w:rFonts w:ascii="Arial" w:hAnsi="Arial" w:cs="Arial"/>
          <w:iCs/>
        </w:rPr>
      </w:pPr>
      <w:r>
        <w:rPr>
          <w:rFonts w:ascii="Arial" w:hAnsi="Arial" w:cs="Arial"/>
          <w:iCs/>
        </w:rPr>
        <w:t xml:space="preserve">The application request is to build a new 3,430 </w:t>
      </w:r>
      <w:r w:rsidR="00BA7F0E">
        <w:rPr>
          <w:rFonts w:ascii="Arial" w:hAnsi="Arial" w:cs="Arial"/>
          <w:iCs/>
        </w:rPr>
        <w:t xml:space="preserve">single family </w:t>
      </w:r>
      <w:r>
        <w:rPr>
          <w:rFonts w:ascii="Arial" w:hAnsi="Arial" w:cs="Arial"/>
          <w:iCs/>
        </w:rPr>
        <w:t xml:space="preserve">three-story single-family home with an attached two-car garage on a </w:t>
      </w:r>
      <w:r w:rsidRPr="00127255">
        <w:rPr>
          <w:rFonts w:ascii="Arial" w:hAnsi="Arial" w:cs="Arial"/>
          <w:iCs/>
        </w:rPr>
        <w:t>10,471</w:t>
      </w:r>
      <w:r>
        <w:rPr>
          <w:rFonts w:ascii="Arial" w:hAnsi="Arial" w:cs="Arial"/>
          <w:iCs/>
        </w:rPr>
        <w:t xml:space="preserve"> </w:t>
      </w:r>
      <w:r w:rsidR="00BA7F0E">
        <w:rPr>
          <w:rFonts w:ascii="Arial" w:hAnsi="Arial" w:cs="Arial"/>
          <w:iCs/>
        </w:rPr>
        <w:t>single family</w:t>
      </w:r>
      <w:r>
        <w:rPr>
          <w:rFonts w:ascii="Arial" w:hAnsi="Arial" w:cs="Arial"/>
          <w:iCs/>
        </w:rPr>
        <w:t xml:space="preserve"> vacant lot in the R1R-II Zone (Restricted Residential Zone, Floor Area Ratio District II) while providing a 15-foot long driveway instead of the code-required 18-foot long driveway (17% deviation), and an 18-foot deep garage instead of the code-required 20-foot deep garage (10% deviation), under the provision of GMC 3.44.020(E) which allows for a maximum 20% deviation from one or more numeric standards. </w:t>
      </w:r>
    </w:p>
    <w:p w14:paraId="37DCF974" w14:textId="77777777" w:rsidR="005B419E" w:rsidRDefault="005B419E" w:rsidP="005B419E">
      <w:pPr>
        <w:tabs>
          <w:tab w:val="num" w:pos="0"/>
        </w:tabs>
        <w:spacing w:line="264" w:lineRule="auto"/>
        <w:rPr>
          <w:rFonts w:ascii="Arial" w:hAnsi="Arial" w:cs="Arial"/>
          <w:iCs/>
        </w:rPr>
      </w:pPr>
    </w:p>
    <w:p w14:paraId="335AB2B4" w14:textId="77777777" w:rsidR="005B419E" w:rsidRDefault="005B419E" w:rsidP="005B419E">
      <w:pPr>
        <w:tabs>
          <w:tab w:val="num" w:pos="0"/>
        </w:tabs>
        <w:spacing w:line="276" w:lineRule="auto"/>
        <w:rPr>
          <w:rFonts w:ascii="Arial" w:hAnsi="Arial" w:cs="Arial"/>
        </w:rPr>
      </w:pPr>
      <w:r>
        <w:rPr>
          <w:rFonts w:ascii="Arial" w:hAnsi="Arial" w:cs="Arial"/>
        </w:rPr>
        <w:t>The subject site is on a down-sloping lot with an average current slope of 68.7%. The site is similar to the other two hillside lots on the southern side of Glen Aire Drive in terms of lot size and topography. The proposed single-family residence and attached two-car garage is proposed to be located close to the front property line with a street front setback of ten feet (10’).</w:t>
      </w:r>
    </w:p>
    <w:p w14:paraId="39867BE2" w14:textId="77777777" w:rsidR="005B419E" w:rsidRDefault="005B419E" w:rsidP="005B419E">
      <w:pPr>
        <w:tabs>
          <w:tab w:val="num" w:pos="0"/>
        </w:tabs>
        <w:autoSpaceDE w:val="0"/>
        <w:autoSpaceDN w:val="0"/>
        <w:adjustRightInd w:val="0"/>
        <w:spacing w:line="276" w:lineRule="auto"/>
        <w:rPr>
          <w:rFonts w:ascii="Arial" w:hAnsi="Arial" w:cs="Arial"/>
        </w:rPr>
      </w:pPr>
    </w:p>
    <w:p w14:paraId="774B546E" w14:textId="77777777" w:rsidR="005B419E" w:rsidRDefault="005B419E" w:rsidP="005B419E">
      <w:pPr>
        <w:tabs>
          <w:tab w:val="num" w:pos="0"/>
        </w:tabs>
        <w:autoSpaceDE w:val="0"/>
        <w:autoSpaceDN w:val="0"/>
        <w:adjustRightInd w:val="0"/>
        <w:spacing w:line="276" w:lineRule="auto"/>
        <w:rPr>
          <w:rFonts w:ascii="Arial" w:hAnsi="Arial" w:cs="Arial"/>
          <w:color w:val="000000"/>
        </w:rPr>
      </w:pPr>
      <w:r>
        <w:rPr>
          <w:rFonts w:ascii="Arial" w:hAnsi="Arial" w:cs="Arial"/>
          <w:iCs/>
        </w:rPr>
        <w:t>The granting of the exceptions will result in design improvements.</w:t>
      </w:r>
      <w:r>
        <w:rPr>
          <w:rFonts w:ascii="Arial" w:hAnsi="Arial" w:cs="Arial"/>
          <w:color w:val="000000"/>
        </w:rPr>
        <w:t xml:space="preserve"> If the building were to comply with the required standards of a driveway length of 18 feet and a garage depth of 20 feet, the massing of the dwelling and attached garage would project farther from the slope and would loom over adjacent properties downslope of the subject site. Such a building would not comply with the hillside design guidelines that specifically recommend that new houses reflect the topography and slope, and that encourage building into the hillside to diminish visual impact of mass and scale, even if significant grading may be required. </w:t>
      </w:r>
      <w:r>
        <w:rPr>
          <w:rFonts w:ascii="ArialMT" w:hAnsi="ArialMT" w:cs="ArialMT"/>
        </w:rPr>
        <w:t xml:space="preserve">By granting the exception the building design will be improved by providing better stepping with the topography which will help reduce apparent massing. </w:t>
      </w:r>
      <w:r>
        <w:rPr>
          <w:rFonts w:ascii="Arial" w:hAnsi="Arial" w:cs="Arial"/>
        </w:rPr>
        <w:t>With a shallower garage, the upper floor will step back from the lower floors to achieve the terracing desired by the Guidelines.</w:t>
      </w:r>
    </w:p>
    <w:p w14:paraId="1FF2FD2B" w14:textId="77777777" w:rsidR="005B419E" w:rsidRDefault="005B419E" w:rsidP="005B419E">
      <w:pPr>
        <w:tabs>
          <w:tab w:val="num" w:pos="0"/>
        </w:tabs>
        <w:spacing w:line="276" w:lineRule="auto"/>
        <w:rPr>
          <w:rFonts w:ascii="Arial" w:hAnsi="Arial" w:cs="Arial"/>
          <w:iCs/>
        </w:rPr>
      </w:pPr>
    </w:p>
    <w:p w14:paraId="47E7222D" w14:textId="7E02AFF1" w:rsidR="005B419E" w:rsidRPr="005B419E" w:rsidRDefault="00F60D52" w:rsidP="00F60D52">
      <w:pPr>
        <w:spacing w:line="276" w:lineRule="auto"/>
        <w:rPr>
          <w:rFonts w:ascii="Arial" w:hAnsi="Arial" w:cs="Arial"/>
          <w:b/>
          <w:bCs/>
        </w:rPr>
      </w:pPr>
      <w:r>
        <w:rPr>
          <w:rFonts w:ascii="Arial" w:hAnsi="Arial" w:cs="Arial"/>
          <w:b/>
          <w:bCs/>
        </w:rPr>
        <w:lastRenderedPageBreak/>
        <w:t xml:space="preserve">B. </w:t>
      </w:r>
      <w:r w:rsidR="005B419E" w:rsidRPr="005B419E">
        <w:rPr>
          <w:rFonts w:ascii="Arial" w:hAnsi="Arial" w:cs="Arial"/>
          <w:b/>
          <w:bCs/>
        </w:rPr>
        <w:t>The granting of the exception, with any conditions imposed, will not be materially detrimental to the public welfare or injurious to the property or improvements in such zone or neighborhood in which the property is located; and</w:t>
      </w:r>
    </w:p>
    <w:p w14:paraId="09170419" w14:textId="77777777" w:rsidR="005B419E" w:rsidRDefault="005B419E" w:rsidP="005B419E">
      <w:pPr>
        <w:tabs>
          <w:tab w:val="num" w:pos="0"/>
        </w:tabs>
        <w:spacing w:line="276" w:lineRule="auto"/>
        <w:rPr>
          <w:rFonts w:ascii="Arial" w:hAnsi="Arial" w:cs="Arial"/>
        </w:rPr>
      </w:pPr>
    </w:p>
    <w:p w14:paraId="5304EE33" w14:textId="77777777" w:rsidR="005B419E" w:rsidRDefault="005B419E" w:rsidP="005B419E">
      <w:pPr>
        <w:tabs>
          <w:tab w:val="num" w:pos="0"/>
        </w:tabs>
        <w:spacing w:line="276" w:lineRule="auto"/>
        <w:rPr>
          <w:rFonts w:ascii="Arial" w:hAnsi="Arial" w:cs="Arial"/>
        </w:rPr>
      </w:pPr>
      <w:r>
        <w:rPr>
          <w:rFonts w:ascii="Arial" w:hAnsi="Arial" w:cs="Arial"/>
        </w:rPr>
        <w:t>The 15-foot-long driveway, plus the three-foot apron that is outside of the roadway, will be equivalent to the required 18-foot driveway length. This will allow a vehicle to pull into the driveway and park without interfering with vehicular or pedestrian circulation on Glen Aire Drive. Besides, there is only</w:t>
      </w:r>
      <w:r w:rsidRPr="00406A15">
        <w:rPr>
          <w:rFonts w:ascii="Arial" w:hAnsi="Arial" w:cs="Arial"/>
        </w:rPr>
        <w:t xml:space="preserve"> one other adjacent property at the end</w:t>
      </w:r>
      <w:r w:rsidRPr="00AD2501">
        <w:rPr>
          <w:rFonts w:ascii="Arial" w:hAnsi="Arial" w:cs="Arial"/>
        </w:rPr>
        <w:t xml:space="preserve"> of the cul-de-sac and given the minimal traffic on the somewhat remote location of this dead-end street for this project, no negative impacts are anticipated from the proposed driveway length</w:t>
      </w:r>
      <w:r>
        <w:rPr>
          <w:rFonts w:ascii="Arial" w:hAnsi="Arial" w:cs="Arial"/>
        </w:rPr>
        <w:t xml:space="preserve"> with regards to traffic</w:t>
      </w:r>
      <w:r w:rsidRPr="00AD2501">
        <w:rPr>
          <w:rFonts w:ascii="Arial" w:hAnsi="Arial" w:cs="Arial"/>
        </w:rPr>
        <w:t>.</w:t>
      </w:r>
      <w:r>
        <w:rPr>
          <w:rFonts w:ascii="Arial" w:hAnsi="Arial" w:cs="Arial"/>
        </w:rPr>
        <w:t xml:space="preserve"> The reduced interior depth of the garage at 18 feet will also not impact the neighborhood since the garage will still provide adequate enclosed area for off-street parking of vehicles.</w:t>
      </w:r>
    </w:p>
    <w:p w14:paraId="7F33006D" w14:textId="77777777" w:rsidR="005B419E" w:rsidRDefault="005B419E" w:rsidP="005B419E">
      <w:pPr>
        <w:tabs>
          <w:tab w:val="num" w:pos="0"/>
        </w:tabs>
        <w:spacing w:line="276" w:lineRule="auto"/>
        <w:rPr>
          <w:rFonts w:ascii="Arial" w:hAnsi="Arial" w:cs="Arial"/>
        </w:rPr>
      </w:pPr>
    </w:p>
    <w:p w14:paraId="62A456FF" w14:textId="3FC2B960" w:rsidR="005B419E" w:rsidRDefault="005B419E" w:rsidP="005B419E">
      <w:pPr>
        <w:tabs>
          <w:tab w:val="num" w:pos="0"/>
        </w:tabs>
        <w:spacing w:line="276" w:lineRule="auto"/>
        <w:rPr>
          <w:rFonts w:ascii="Arial" w:hAnsi="Arial" w:cs="Arial"/>
        </w:rPr>
      </w:pPr>
      <w:r>
        <w:rPr>
          <w:rFonts w:ascii="Arial" w:hAnsi="Arial" w:cs="Arial"/>
        </w:rPr>
        <w:t xml:space="preserve">The reduced driveway length and 18-foot-deep garage will aide in compliance with terracing of the building per the Hillside Design Guidelines, while still being sufficiently sized to accommodate access and storage of a standard vehicle. The Public Works Traffic Section commented that due to a narrow street width, on-street parking shall be prohibited directly across the proposed driveway to allow operational access, and that parked vehicles on the proposed driveway shall not extend into the travel way (restricted parking in this manner is consistent with other driveways on this street); therefore, a condition of approval </w:t>
      </w:r>
      <w:r w:rsidR="003F73F3">
        <w:rPr>
          <w:rFonts w:ascii="Arial" w:hAnsi="Arial" w:cs="Arial"/>
        </w:rPr>
        <w:t>addresses</w:t>
      </w:r>
      <w:r>
        <w:rPr>
          <w:rFonts w:ascii="Arial" w:hAnsi="Arial" w:cs="Arial"/>
        </w:rPr>
        <w:t xml:space="preserve"> these comments. </w:t>
      </w:r>
    </w:p>
    <w:p w14:paraId="55AA6926" w14:textId="77777777" w:rsidR="005B419E" w:rsidRDefault="005B419E" w:rsidP="005B419E">
      <w:pPr>
        <w:tabs>
          <w:tab w:val="num" w:pos="0"/>
        </w:tabs>
        <w:spacing w:line="276" w:lineRule="auto"/>
        <w:rPr>
          <w:rFonts w:ascii="Arial" w:hAnsi="Arial" w:cs="Arial"/>
        </w:rPr>
      </w:pPr>
    </w:p>
    <w:p w14:paraId="0590C1F5" w14:textId="77777777" w:rsidR="005B419E" w:rsidRDefault="005B419E" w:rsidP="005B419E">
      <w:pPr>
        <w:tabs>
          <w:tab w:val="num" w:pos="0"/>
        </w:tabs>
        <w:spacing w:line="276" w:lineRule="auto"/>
        <w:rPr>
          <w:rFonts w:ascii="Arial" w:hAnsi="Arial" w:cs="Arial"/>
        </w:rPr>
      </w:pPr>
      <w:r>
        <w:rPr>
          <w:rFonts w:ascii="Arial" w:hAnsi="Arial" w:cs="Arial"/>
        </w:rPr>
        <w:t xml:space="preserve">For these reasons, the project will still provide sufficient off-street parking and access to that parking and therefore is not anticipated to be materially detrimental or injurious to the public welfare of neighboring properties. </w:t>
      </w:r>
    </w:p>
    <w:p w14:paraId="1D6D7DBE" w14:textId="77777777" w:rsidR="005B419E" w:rsidRPr="005B419E" w:rsidRDefault="005B419E" w:rsidP="005B419E">
      <w:pPr>
        <w:spacing w:line="276" w:lineRule="auto"/>
        <w:rPr>
          <w:rFonts w:ascii="Arial" w:hAnsi="Arial" w:cs="Arial"/>
          <w:b/>
          <w:bCs/>
        </w:rPr>
      </w:pPr>
    </w:p>
    <w:p w14:paraId="0C7D9C2C" w14:textId="1E8EF4FA" w:rsidR="005B419E" w:rsidRPr="005B419E" w:rsidRDefault="00F60D52" w:rsidP="00F60D52">
      <w:pPr>
        <w:spacing w:line="276" w:lineRule="auto"/>
        <w:rPr>
          <w:rFonts w:ascii="Arial" w:hAnsi="Arial" w:cs="Arial"/>
          <w:b/>
          <w:bCs/>
          <w:color w:val="000000"/>
        </w:rPr>
      </w:pPr>
      <w:r>
        <w:rPr>
          <w:rFonts w:ascii="Arial" w:hAnsi="Arial" w:cs="Arial"/>
          <w:b/>
          <w:bCs/>
          <w:color w:val="000000"/>
        </w:rPr>
        <w:t xml:space="preserve">C. </w:t>
      </w:r>
      <w:r w:rsidR="005B419E" w:rsidRPr="005B419E">
        <w:rPr>
          <w:rFonts w:ascii="Arial" w:hAnsi="Arial" w:cs="Arial"/>
          <w:b/>
          <w:bCs/>
          <w:color w:val="000000"/>
        </w:rPr>
        <w:t>The granting of the exception will not be contrary to the objectives of the applicable regulations. Decisions related to development in the ROS and R1R zones shall consider the hillside development review policy contained in Section 30.11.040(A).</w:t>
      </w:r>
    </w:p>
    <w:p w14:paraId="49DCF5A9" w14:textId="77777777" w:rsidR="005B419E" w:rsidRDefault="005B419E" w:rsidP="005B419E">
      <w:pPr>
        <w:spacing w:line="276" w:lineRule="auto"/>
        <w:rPr>
          <w:rFonts w:ascii="Arial" w:hAnsi="Arial" w:cs="Arial"/>
          <w:color w:val="000000"/>
        </w:rPr>
      </w:pPr>
    </w:p>
    <w:p w14:paraId="3CC93EA5" w14:textId="77777777" w:rsidR="005B419E" w:rsidRDefault="005B419E" w:rsidP="005B419E">
      <w:pPr>
        <w:autoSpaceDE w:val="0"/>
        <w:autoSpaceDN w:val="0"/>
        <w:adjustRightInd w:val="0"/>
        <w:spacing w:line="276" w:lineRule="auto"/>
        <w:rPr>
          <w:rFonts w:ascii="Arial" w:hAnsi="Arial" w:cs="Arial"/>
          <w:color w:val="000000"/>
        </w:rPr>
      </w:pPr>
      <w:r>
        <w:rPr>
          <w:rFonts w:ascii="Arial" w:hAnsi="Arial" w:cs="Arial"/>
          <w:color w:val="000000"/>
        </w:rPr>
        <w:t xml:space="preserve">The purpose of the minimum driveway length </w:t>
      </w:r>
      <w:r>
        <w:rPr>
          <w:rFonts w:ascii="Arial" w:hAnsi="Arial" w:cs="Arial"/>
          <w:color w:val="0C0C0C"/>
        </w:rPr>
        <w:t xml:space="preserve">is </w:t>
      </w:r>
      <w:r>
        <w:rPr>
          <w:rFonts w:ascii="Arial" w:hAnsi="Arial" w:cs="Arial"/>
          <w:color w:val="000000"/>
        </w:rPr>
        <w:t xml:space="preserve">to provide an adequate space to allow vehicle to access required parking spaces within a garage and to ensure that any temporary parking of vehicles on the driveway does not impact public right-of-way circulation. The purpose of a 20-foot-deep garage is to house those vehicles. The approval of a reduced driveway length and 18-foot-deep garage will not be contrary to the objectives of the ordinance since sufficient off-street parking and access to that parking will be provided. The driveway will provide the intended temporary off-street parking and not interfere with the flow of traffic or create a safety hazard. </w:t>
      </w:r>
    </w:p>
    <w:p w14:paraId="0F750926" w14:textId="77777777" w:rsidR="005B419E" w:rsidRDefault="005B419E" w:rsidP="005B419E">
      <w:pPr>
        <w:autoSpaceDE w:val="0"/>
        <w:autoSpaceDN w:val="0"/>
        <w:adjustRightInd w:val="0"/>
        <w:spacing w:line="276" w:lineRule="auto"/>
        <w:ind w:left="720"/>
        <w:rPr>
          <w:rFonts w:ascii="Arial" w:hAnsi="Arial" w:cs="Arial"/>
          <w:color w:val="000000"/>
        </w:rPr>
      </w:pPr>
    </w:p>
    <w:p w14:paraId="17ECBC0B" w14:textId="77777777" w:rsidR="005B419E" w:rsidRDefault="005B419E" w:rsidP="005B419E">
      <w:pPr>
        <w:autoSpaceDE w:val="0"/>
        <w:autoSpaceDN w:val="0"/>
        <w:adjustRightInd w:val="0"/>
        <w:spacing w:line="276" w:lineRule="auto"/>
        <w:rPr>
          <w:rFonts w:ascii="Arial" w:hAnsi="Arial" w:cs="Arial"/>
          <w:color w:val="000000"/>
        </w:rPr>
      </w:pPr>
      <w:r>
        <w:rPr>
          <w:rFonts w:ascii="Arial" w:hAnsi="Arial" w:cs="Arial"/>
        </w:rPr>
        <w:t xml:space="preserve">Granting the reduced garage depth request will allow the building to better comply with the Hillside Design Guidelines. With a shallower garage, the upper floor will step back from the lower floors to achieve the terracing desired by the Guidelines. </w:t>
      </w:r>
      <w:r>
        <w:rPr>
          <w:rFonts w:ascii="Arial" w:hAnsi="Arial" w:cs="Arial"/>
          <w:color w:val="000000"/>
        </w:rPr>
        <w:t xml:space="preserve">An 18-foot-deep garage provides adequate coverage for vehicles. </w:t>
      </w:r>
    </w:p>
    <w:p w14:paraId="6FF69F2D" w14:textId="77777777" w:rsidR="005B419E" w:rsidRDefault="005B419E" w:rsidP="005B419E">
      <w:pPr>
        <w:spacing w:line="276" w:lineRule="auto"/>
        <w:rPr>
          <w:rFonts w:ascii="Arial" w:hAnsi="Arial" w:cs="Arial"/>
          <w:color w:val="000000"/>
        </w:rPr>
      </w:pPr>
    </w:p>
    <w:p w14:paraId="63456F7E" w14:textId="77777777" w:rsidR="005B419E" w:rsidRDefault="005B419E" w:rsidP="005B419E">
      <w:pPr>
        <w:autoSpaceDE w:val="0"/>
        <w:autoSpaceDN w:val="0"/>
        <w:adjustRightInd w:val="0"/>
        <w:spacing w:line="276" w:lineRule="auto"/>
        <w:rPr>
          <w:rFonts w:ascii="Arial" w:hAnsi="Arial" w:cs="Arial"/>
          <w:color w:val="000000"/>
        </w:rPr>
      </w:pPr>
      <w:r>
        <w:rPr>
          <w:rFonts w:ascii="Arial" w:hAnsi="Arial" w:cs="Arial"/>
          <w:color w:val="000000"/>
        </w:rPr>
        <w:t>In conclusion, the requested exceptions in this case are sensible and afford the property owner a fair opportunity in developing a vacant property similar to other residences in the immediate vicinity.</w:t>
      </w:r>
    </w:p>
    <w:p w14:paraId="54D9C06F" w14:textId="77777777" w:rsidR="00B11687" w:rsidRPr="005E36F4" w:rsidRDefault="00B11687" w:rsidP="003123C1">
      <w:pPr>
        <w:autoSpaceDE w:val="0"/>
        <w:autoSpaceDN w:val="0"/>
        <w:adjustRightInd w:val="0"/>
        <w:rPr>
          <w:rFonts w:ascii="Arial" w:hAnsi="Arial" w:cs="Arial"/>
          <w:color w:val="000000"/>
        </w:rPr>
      </w:pPr>
    </w:p>
    <w:p w14:paraId="62A1447B" w14:textId="72CDA830" w:rsidR="00385737" w:rsidRPr="005E36F4" w:rsidRDefault="00385737" w:rsidP="00385737">
      <w:pPr>
        <w:autoSpaceDE w:val="0"/>
        <w:autoSpaceDN w:val="0"/>
        <w:adjustRightInd w:val="0"/>
        <w:jc w:val="center"/>
        <w:rPr>
          <w:rFonts w:ascii="Arial" w:hAnsi="Arial" w:cs="Arial"/>
          <w:b/>
          <w:bCs/>
          <w:color w:val="000000"/>
          <w:u w:val="single"/>
        </w:rPr>
      </w:pPr>
      <w:r w:rsidRPr="005E36F4">
        <w:rPr>
          <w:rFonts w:ascii="Arial" w:hAnsi="Arial" w:cs="Arial"/>
          <w:b/>
          <w:bCs/>
          <w:color w:val="000000"/>
          <w:u w:val="single"/>
        </w:rPr>
        <w:t xml:space="preserve">FINDINGS FOR </w:t>
      </w:r>
      <w:r>
        <w:rPr>
          <w:rFonts w:ascii="Arial" w:hAnsi="Arial" w:cs="Arial"/>
          <w:b/>
          <w:bCs/>
          <w:color w:val="000000"/>
          <w:u w:val="single"/>
        </w:rPr>
        <w:t>HILLSIDE DEVELOPMENT REVIEW</w:t>
      </w:r>
    </w:p>
    <w:p w14:paraId="21B973EE" w14:textId="44C4D21F" w:rsidR="00385737" w:rsidRDefault="00385737" w:rsidP="007D73AD">
      <w:pPr>
        <w:widowControl w:val="0"/>
        <w:autoSpaceDE w:val="0"/>
        <w:autoSpaceDN w:val="0"/>
        <w:adjustRightInd w:val="0"/>
        <w:rPr>
          <w:rFonts w:ascii="Arial" w:hAnsi="Arial" w:cs="Arial"/>
          <w:b/>
          <w:bCs/>
          <w:u w:val="single"/>
        </w:rPr>
      </w:pPr>
    </w:p>
    <w:p w14:paraId="78534C6C" w14:textId="4333A85C" w:rsidR="00385737" w:rsidRDefault="00385737" w:rsidP="00385737">
      <w:pPr>
        <w:autoSpaceDE w:val="0"/>
        <w:autoSpaceDN w:val="0"/>
        <w:adjustRightInd w:val="0"/>
        <w:rPr>
          <w:rFonts w:ascii="Arial" w:hAnsi="Arial" w:cs="Arial"/>
          <w:b/>
          <w:bCs/>
          <w:color w:val="000000"/>
        </w:rPr>
      </w:pPr>
      <w:r>
        <w:rPr>
          <w:rFonts w:ascii="Arial" w:hAnsi="Arial" w:cs="Arial"/>
          <w:b/>
          <w:bCs/>
          <w:color w:val="000000"/>
        </w:rPr>
        <w:t xml:space="preserve">A. </w:t>
      </w:r>
      <w:r w:rsidRPr="00385737">
        <w:rPr>
          <w:rFonts w:ascii="Arial" w:hAnsi="Arial" w:cs="Arial"/>
          <w:b/>
          <w:bCs/>
          <w:color w:val="000000"/>
        </w:rPr>
        <w:t>Development shall be in keeping with the design objectives in the Glendale Municipal Code, the hillside design guidelines and the landscape Guidelines for hillside development as now adopted and as may be amended from time to time by city council.</w:t>
      </w:r>
    </w:p>
    <w:p w14:paraId="2FCE9D2D" w14:textId="3A69352F" w:rsidR="00385737" w:rsidRDefault="00385737" w:rsidP="00385737">
      <w:pPr>
        <w:autoSpaceDE w:val="0"/>
        <w:autoSpaceDN w:val="0"/>
        <w:adjustRightInd w:val="0"/>
        <w:rPr>
          <w:rFonts w:ascii="Arial" w:hAnsi="Arial" w:cs="Arial"/>
          <w:b/>
          <w:bCs/>
          <w:color w:val="000000"/>
        </w:rPr>
      </w:pPr>
    </w:p>
    <w:p w14:paraId="2EA7B8B5" w14:textId="507D32D6" w:rsidR="00385737" w:rsidRDefault="00385737" w:rsidP="00385737">
      <w:pPr>
        <w:autoSpaceDE w:val="0"/>
        <w:autoSpaceDN w:val="0"/>
        <w:adjustRightInd w:val="0"/>
        <w:rPr>
          <w:rFonts w:ascii="Arial" w:hAnsi="Arial" w:cs="Arial"/>
          <w:b/>
          <w:bCs/>
          <w:color w:val="000000"/>
        </w:rPr>
      </w:pPr>
      <w:r>
        <w:rPr>
          <w:rFonts w:ascii="Arial" w:hAnsi="Arial" w:cs="Arial"/>
          <w:b/>
          <w:bCs/>
          <w:color w:val="000000"/>
        </w:rPr>
        <w:t xml:space="preserve">B. </w:t>
      </w:r>
      <w:r w:rsidRPr="00385737">
        <w:rPr>
          <w:rFonts w:ascii="Arial" w:hAnsi="Arial" w:cs="Arial"/>
          <w:b/>
          <w:bCs/>
          <w:color w:val="000000"/>
        </w:rPr>
        <w:t>Development shall be compatible with the surrounding neighborhood in terms of size, scale, bulk/mass, roofline orientation, setbacks, and site layout.</w:t>
      </w:r>
    </w:p>
    <w:p w14:paraId="62436972" w14:textId="77777777" w:rsidR="00385737" w:rsidRPr="00385737" w:rsidRDefault="00385737" w:rsidP="00385737">
      <w:pPr>
        <w:autoSpaceDE w:val="0"/>
        <w:autoSpaceDN w:val="0"/>
        <w:adjustRightInd w:val="0"/>
        <w:rPr>
          <w:rFonts w:ascii="Arial" w:hAnsi="Arial" w:cs="Arial"/>
          <w:b/>
          <w:bCs/>
          <w:color w:val="000000"/>
        </w:rPr>
      </w:pPr>
    </w:p>
    <w:p w14:paraId="7365B9C3" w14:textId="12F8D294" w:rsidR="00385737" w:rsidRDefault="00385737" w:rsidP="00385737">
      <w:pPr>
        <w:autoSpaceDE w:val="0"/>
        <w:autoSpaceDN w:val="0"/>
        <w:adjustRightInd w:val="0"/>
        <w:rPr>
          <w:rFonts w:ascii="Arial" w:hAnsi="Arial" w:cs="Arial"/>
          <w:b/>
          <w:bCs/>
          <w:color w:val="000000"/>
        </w:rPr>
      </w:pPr>
      <w:r>
        <w:rPr>
          <w:rFonts w:ascii="Arial" w:hAnsi="Arial" w:cs="Arial"/>
          <w:b/>
          <w:bCs/>
          <w:color w:val="000000"/>
        </w:rPr>
        <w:t xml:space="preserve">C. </w:t>
      </w:r>
      <w:r w:rsidRPr="00385737">
        <w:rPr>
          <w:rFonts w:ascii="Arial" w:hAnsi="Arial" w:cs="Arial"/>
          <w:b/>
          <w:bCs/>
          <w:color w:val="000000"/>
        </w:rPr>
        <w:t>Site plans shall show preservation of prominent natural features, native vegetation and open space in a manner compatible with the surrounding neighborhood, minimizing alteration of terrain necessary for development.</w:t>
      </w:r>
    </w:p>
    <w:p w14:paraId="0001B101" w14:textId="77777777" w:rsidR="00385737" w:rsidRPr="00385737" w:rsidRDefault="00385737" w:rsidP="00385737">
      <w:pPr>
        <w:autoSpaceDE w:val="0"/>
        <w:autoSpaceDN w:val="0"/>
        <w:adjustRightInd w:val="0"/>
        <w:rPr>
          <w:rFonts w:ascii="Arial" w:hAnsi="Arial" w:cs="Arial"/>
          <w:b/>
          <w:bCs/>
          <w:color w:val="000000"/>
        </w:rPr>
      </w:pPr>
    </w:p>
    <w:p w14:paraId="784D6190" w14:textId="31D1069E" w:rsidR="00385737" w:rsidRPr="00385737" w:rsidRDefault="00385737" w:rsidP="00385737">
      <w:pPr>
        <w:autoSpaceDE w:val="0"/>
        <w:autoSpaceDN w:val="0"/>
        <w:adjustRightInd w:val="0"/>
        <w:rPr>
          <w:rFonts w:ascii="Arial" w:hAnsi="Arial" w:cs="Arial"/>
          <w:b/>
          <w:bCs/>
          <w:color w:val="000000"/>
        </w:rPr>
      </w:pPr>
      <w:r>
        <w:rPr>
          <w:rFonts w:ascii="Arial" w:hAnsi="Arial" w:cs="Arial"/>
          <w:b/>
          <w:bCs/>
          <w:color w:val="000000"/>
        </w:rPr>
        <w:t xml:space="preserve">D. </w:t>
      </w:r>
      <w:r w:rsidRPr="00385737">
        <w:rPr>
          <w:rFonts w:ascii="Arial" w:hAnsi="Arial" w:cs="Arial"/>
          <w:b/>
          <w:bCs/>
          <w:color w:val="000000"/>
        </w:rPr>
        <w:t xml:space="preserve">Site plans for development of property on steep slopes shall </w:t>
      </w:r>
      <w:proofErr w:type="gramStart"/>
      <w:r w:rsidRPr="00385737">
        <w:rPr>
          <w:rFonts w:ascii="Arial" w:hAnsi="Arial" w:cs="Arial"/>
          <w:b/>
          <w:bCs/>
          <w:color w:val="000000"/>
        </w:rPr>
        <w:t>take into account</w:t>
      </w:r>
      <w:proofErr w:type="gramEnd"/>
      <w:r w:rsidRPr="00385737">
        <w:rPr>
          <w:rFonts w:ascii="Arial" w:hAnsi="Arial" w:cs="Arial"/>
          <w:b/>
          <w:bCs/>
          <w:color w:val="000000"/>
        </w:rPr>
        <w:t xml:space="preserve"> the visual impact on surrounding properties.</w:t>
      </w:r>
    </w:p>
    <w:p w14:paraId="48981D5F" w14:textId="77777777" w:rsidR="00385737" w:rsidRDefault="00385737" w:rsidP="00385737">
      <w:pPr>
        <w:autoSpaceDE w:val="0"/>
        <w:autoSpaceDN w:val="0"/>
        <w:adjustRightInd w:val="0"/>
        <w:rPr>
          <w:rFonts w:ascii="Arial" w:hAnsi="Arial" w:cs="Arial"/>
          <w:b/>
          <w:bCs/>
          <w:color w:val="000000"/>
        </w:rPr>
      </w:pPr>
    </w:p>
    <w:p w14:paraId="7973CBFC" w14:textId="48C134EE" w:rsidR="00385737" w:rsidRDefault="00385737" w:rsidP="00385737">
      <w:pPr>
        <w:autoSpaceDE w:val="0"/>
        <w:autoSpaceDN w:val="0"/>
        <w:adjustRightInd w:val="0"/>
        <w:rPr>
          <w:rFonts w:ascii="Arial" w:hAnsi="Arial" w:cs="Arial"/>
          <w:b/>
          <w:bCs/>
          <w:color w:val="000000"/>
        </w:rPr>
      </w:pPr>
      <w:r>
        <w:rPr>
          <w:rFonts w:ascii="Arial" w:hAnsi="Arial" w:cs="Arial"/>
          <w:b/>
          <w:bCs/>
          <w:color w:val="000000"/>
        </w:rPr>
        <w:t xml:space="preserve">E. </w:t>
      </w:r>
      <w:r w:rsidRPr="00385737">
        <w:rPr>
          <w:rFonts w:ascii="Arial" w:hAnsi="Arial" w:cs="Arial"/>
          <w:b/>
          <w:bCs/>
          <w:color w:val="000000"/>
        </w:rPr>
        <w:t>The architectural style and architectural elements of in-fill development shall be compatible with the surrounding neighborhood.</w:t>
      </w:r>
    </w:p>
    <w:p w14:paraId="37187D6E" w14:textId="4190BF2D" w:rsidR="00242983" w:rsidRDefault="00242983" w:rsidP="00385737">
      <w:pPr>
        <w:autoSpaceDE w:val="0"/>
        <w:autoSpaceDN w:val="0"/>
        <w:adjustRightInd w:val="0"/>
        <w:rPr>
          <w:rFonts w:ascii="Arial" w:hAnsi="Arial" w:cs="Arial"/>
          <w:b/>
          <w:bCs/>
          <w:color w:val="000000"/>
        </w:rPr>
      </w:pPr>
    </w:p>
    <w:p w14:paraId="6B34640B" w14:textId="58628CD8" w:rsidR="00004A1A" w:rsidRPr="003C03CE" w:rsidRDefault="00242983" w:rsidP="00242983">
      <w:pPr>
        <w:widowControl w:val="0"/>
        <w:autoSpaceDE w:val="0"/>
        <w:autoSpaceDN w:val="0"/>
        <w:adjustRightInd w:val="0"/>
        <w:rPr>
          <w:rFonts w:ascii="Arial" w:hAnsi="Arial" w:cs="Arial"/>
        </w:rPr>
      </w:pPr>
      <w:r w:rsidRPr="003C03CE">
        <w:rPr>
          <w:rFonts w:ascii="Arial" w:hAnsi="Arial" w:cs="Arial"/>
        </w:rPr>
        <w:t xml:space="preserve">The proposed development is in keeping with </w:t>
      </w:r>
      <w:r w:rsidR="00D030BA" w:rsidRPr="003C03CE">
        <w:rPr>
          <w:rFonts w:ascii="Arial" w:hAnsi="Arial" w:cs="Arial"/>
        </w:rPr>
        <w:t>hillside development review policy in</w:t>
      </w:r>
      <w:r w:rsidRPr="003C03CE">
        <w:rPr>
          <w:rFonts w:ascii="Arial" w:hAnsi="Arial" w:cs="Arial"/>
        </w:rPr>
        <w:t xml:space="preserve"> Glendale Municipal Code Chapter 30.11.040 (A), hillside design guidelines, and the landscape guidelines.  The proposed </w:t>
      </w:r>
      <w:r w:rsidR="00004A1A" w:rsidRPr="003C03CE">
        <w:rPr>
          <w:rFonts w:ascii="Arial" w:hAnsi="Arial" w:cs="Arial"/>
          <w:iCs/>
        </w:rPr>
        <w:t>3,430 square-foot, three-story single-family home with an attached two-car garage</w:t>
      </w:r>
      <w:r w:rsidR="00004A1A" w:rsidRPr="003C03CE">
        <w:rPr>
          <w:rFonts w:ascii="Arial" w:hAnsi="Arial" w:cs="Arial"/>
        </w:rPr>
        <w:t xml:space="preserve"> has a</w:t>
      </w:r>
      <w:r w:rsidRPr="003C03CE">
        <w:rPr>
          <w:rFonts w:ascii="Arial" w:hAnsi="Arial" w:cs="Arial"/>
        </w:rPr>
        <w:t xml:space="preserve"> floor area ratio (FAR) of 0.</w:t>
      </w:r>
      <w:r w:rsidR="00004A1A" w:rsidRPr="003C03CE">
        <w:rPr>
          <w:rFonts w:ascii="Arial" w:hAnsi="Arial" w:cs="Arial"/>
        </w:rPr>
        <w:t>2</w:t>
      </w:r>
      <w:r w:rsidR="00D030BA" w:rsidRPr="003C03CE">
        <w:rPr>
          <w:rFonts w:ascii="Arial" w:hAnsi="Arial" w:cs="Arial"/>
        </w:rPr>
        <w:t>8 which is the same as the house adjacent to it (the adjacent property on the other side is vacant)</w:t>
      </w:r>
      <w:r w:rsidRPr="003C03CE">
        <w:rPr>
          <w:rFonts w:ascii="Arial" w:hAnsi="Arial" w:cs="Arial"/>
        </w:rPr>
        <w:t xml:space="preserve">. </w:t>
      </w:r>
      <w:r w:rsidR="00D34C86" w:rsidRPr="003C03CE">
        <w:rPr>
          <w:rFonts w:ascii="Arial" w:hAnsi="Arial" w:cs="Arial"/>
        </w:rPr>
        <w:t xml:space="preserve">Although the neighborhood average FAR is 0.21, the project’s use of stepping, façade plan variation, and material color and variation help reduce the sense of mass and scale. </w:t>
      </w:r>
      <w:r w:rsidRPr="003C03CE">
        <w:rPr>
          <w:rFonts w:ascii="Arial" w:hAnsi="Arial" w:cs="Arial"/>
        </w:rPr>
        <w:t xml:space="preserve"> The sensible size, scale, bulk/mass and site layout appears to be appropriate for the neighborhood and replicates the existing development pattern along </w:t>
      </w:r>
      <w:r w:rsidR="00004A1A" w:rsidRPr="003C03CE">
        <w:rPr>
          <w:rFonts w:ascii="Arial" w:hAnsi="Arial" w:cs="Arial"/>
        </w:rPr>
        <w:t>Glen Aire Drive and Kempton Road</w:t>
      </w:r>
      <w:r w:rsidRPr="003C03CE">
        <w:rPr>
          <w:rFonts w:ascii="Arial" w:hAnsi="Arial" w:cs="Arial"/>
        </w:rPr>
        <w:t xml:space="preserve">.  The </w:t>
      </w:r>
      <w:r w:rsidR="00004A1A" w:rsidRPr="003C03CE">
        <w:rPr>
          <w:rFonts w:ascii="Arial" w:hAnsi="Arial" w:cs="Arial"/>
        </w:rPr>
        <w:t xml:space="preserve">building is designed as a one-story house as viewed from Glen Aire Drive, consistent with the street pattern. The building is designed as a three-story house as viewed from Kempton Road, consistent with the street pattern. </w:t>
      </w:r>
      <w:r w:rsidR="00D34C86" w:rsidRPr="003C03CE">
        <w:rPr>
          <w:rFonts w:ascii="Arial" w:hAnsi="Arial" w:cs="Arial"/>
        </w:rPr>
        <w:t xml:space="preserve">The building maintains required setbacks except on Glen Aire Drive, where it is being pushed closer to the street and into the hillside to reduce the building’s massing and scale. This site layout is consistent with the street pattern. </w:t>
      </w:r>
      <w:r w:rsidR="00D030BA" w:rsidRPr="003C03CE">
        <w:rPr>
          <w:rFonts w:ascii="Arial" w:hAnsi="Arial" w:cs="Arial"/>
        </w:rPr>
        <w:t xml:space="preserve">Seventy-five percent of the </w:t>
      </w:r>
      <w:r w:rsidR="00D030BA" w:rsidRPr="003C03CE">
        <w:rPr>
          <w:rFonts w:ascii="Arial" w:hAnsi="Arial" w:cs="Arial"/>
        </w:rPr>
        <w:lastRenderedPageBreak/>
        <w:t xml:space="preserve">site will be maintained as ungraded open space. </w:t>
      </w:r>
      <w:r w:rsidR="00004A1A" w:rsidRPr="003C03CE">
        <w:rPr>
          <w:rFonts w:ascii="Arial" w:hAnsi="Arial" w:cs="Arial"/>
        </w:rPr>
        <w:t>The building is pushed into the hillside and designed with cantilevered decks to provide outdoor space in lieu of grading the hillside. The driveway is designed as an open bridge to reduce massing and preserve the hillside beneath. The two oak trees located 20 feet from the west property line will not be impacted by the project</w:t>
      </w:r>
      <w:r w:rsidR="00681AD2" w:rsidRPr="003C03CE">
        <w:rPr>
          <w:rFonts w:ascii="Arial" w:hAnsi="Arial" w:cs="Arial"/>
        </w:rPr>
        <w:t xml:space="preserve"> and the landscaping plan will be reviewed by the Urban Forestry Section </w:t>
      </w:r>
      <w:r w:rsidR="002E1FA2" w:rsidRPr="003C03CE">
        <w:rPr>
          <w:rFonts w:ascii="Arial" w:hAnsi="Arial" w:cs="Arial"/>
        </w:rPr>
        <w:t xml:space="preserve">during design review </w:t>
      </w:r>
      <w:r w:rsidR="00681AD2" w:rsidRPr="003C03CE">
        <w:rPr>
          <w:rFonts w:ascii="Arial" w:hAnsi="Arial" w:cs="Arial"/>
        </w:rPr>
        <w:t>to ensure the oak trees will not be impacted.</w:t>
      </w:r>
      <w:r w:rsidR="00004A1A" w:rsidRPr="003C03CE">
        <w:rPr>
          <w:rFonts w:ascii="Arial" w:hAnsi="Arial" w:cs="Arial"/>
        </w:rPr>
        <w:t xml:space="preserve"> </w:t>
      </w:r>
      <w:r w:rsidR="00D030BA" w:rsidRPr="003C03CE">
        <w:rPr>
          <w:rFonts w:ascii="Arial" w:hAnsi="Arial" w:cs="Arial"/>
        </w:rPr>
        <w:t xml:space="preserve">The landscaping plans include </w:t>
      </w:r>
      <w:proofErr w:type="gramStart"/>
      <w:r w:rsidR="00D030BA" w:rsidRPr="003C03CE">
        <w:rPr>
          <w:rFonts w:ascii="Arial" w:hAnsi="Arial" w:cs="Arial"/>
        </w:rPr>
        <w:t>low-water</w:t>
      </w:r>
      <w:proofErr w:type="gramEnd"/>
      <w:r w:rsidR="00D030BA" w:rsidRPr="003C03CE">
        <w:rPr>
          <w:rFonts w:ascii="Arial" w:hAnsi="Arial" w:cs="Arial"/>
        </w:rPr>
        <w:t xml:space="preserve"> use species</w:t>
      </w:r>
      <w:r w:rsidR="00681AD2" w:rsidRPr="003C03CE">
        <w:rPr>
          <w:rFonts w:ascii="Arial" w:hAnsi="Arial" w:cs="Arial"/>
        </w:rPr>
        <w:t>’</w:t>
      </w:r>
      <w:r w:rsidR="00D030BA" w:rsidRPr="003C03CE">
        <w:rPr>
          <w:rFonts w:ascii="Arial" w:hAnsi="Arial" w:cs="Arial"/>
        </w:rPr>
        <w:t xml:space="preserve"> appropriate to the hillside. The new home and garage will be designed in a contemporary style with </w:t>
      </w:r>
      <w:r w:rsidR="002E1FA2" w:rsidRPr="003C03CE">
        <w:rPr>
          <w:rFonts w:ascii="Arial" w:hAnsi="Arial" w:cs="Arial"/>
        </w:rPr>
        <w:t>a natural color scheme and low-pitched and flat roofs, consistent with the street pattern.</w:t>
      </w:r>
    </w:p>
    <w:p w14:paraId="05BAD296" w14:textId="6B2D7BDD" w:rsidR="003123C1" w:rsidRPr="005E36F4" w:rsidRDefault="003123C1" w:rsidP="007D4402">
      <w:pPr>
        <w:widowControl w:val="0"/>
        <w:autoSpaceDE w:val="0"/>
        <w:autoSpaceDN w:val="0"/>
        <w:adjustRightInd w:val="0"/>
        <w:jc w:val="center"/>
        <w:rPr>
          <w:rFonts w:ascii="Arial" w:hAnsi="Arial" w:cs="Arial"/>
          <w:b/>
          <w:bCs/>
          <w:u w:val="single"/>
        </w:rPr>
      </w:pPr>
    </w:p>
    <w:p w14:paraId="2660B3A3" w14:textId="77777777" w:rsidR="00FD6F1E" w:rsidRPr="005E36F4" w:rsidRDefault="00FD6F1E" w:rsidP="00FD6F1E">
      <w:pPr>
        <w:pBdr>
          <w:top w:val="single" w:sz="4" w:space="1" w:color="C0C0C0" w:shadow="1"/>
          <w:left w:val="single" w:sz="4" w:space="4" w:color="C0C0C0" w:shadow="1"/>
          <w:bottom w:val="single" w:sz="4" w:space="1" w:color="C0C0C0" w:shadow="1"/>
          <w:right w:val="single" w:sz="4" w:space="4" w:color="C0C0C0" w:shadow="1"/>
        </w:pBdr>
        <w:shd w:val="clear" w:color="auto" w:fill="CCCCCC"/>
        <w:ind w:left="660" w:hanging="660"/>
        <w:outlineLvl w:val="0"/>
        <w:rPr>
          <w:rFonts w:ascii="Arial" w:hAnsi="Arial" w:cs="Arial"/>
        </w:rPr>
      </w:pPr>
      <w:r w:rsidRPr="005E36F4">
        <w:rPr>
          <w:rFonts w:ascii="Arial" w:hAnsi="Arial" w:cs="Arial"/>
          <w:b/>
        </w:rPr>
        <w:t>CONDITIONS OF APPROVAL</w:t>
      </w:r>
      <w:r w:rsidR="00535F1D" w:rsidRPr="005E36F4">
        <w:rPr>
          <w:rFonts w:ascii="Arial" w:hAnsi="Arial" w:cs="Arial"/>
          <w:b/>
        </w:rPr>
        <w:t xml:space="preserve"> </w:t>
      </w:r>
    </w:p>
    <w:p w14:paraId="66D836E6" w14:textId="77777777" w:rsidR="00FD6F1E" w:rsidRPr="005E36F4" w:rsidRDefault="00FD6F1E" w:rsidP="00FD6F1E">
      <w:pPr>
        <w:rPr>
          <w:rFonts w:ascii="Arial" w:hAnsi="Arial" w:cs="Arial"/>
          <w:b/>
        </w:rPr>
      </w:pPr>
    </w:p>
    <w:p w14:paraId="0FBF08B9" w14:textId="353AEB71" w:rsidR="00F15F57" w:rsidRPr="005E36F4" w:rsidRDefault="00F15F57" w:rsidP="004013C6">
      <w:pPr>
        <w:rPr>
          <w:rFonts w:ascii="Arial" w:hAnsi="Arial" w:cs="Arial"/>
        </w:rPr>
      </w:pPr>
      <w:r w:rsidRPr="005C12DC">
        <w:rPr>
          <w:rFonts w:ascii="Arial" w:hAnsi="Arial" w:cs="Arial"/>
          <w:b/>
        </w:rPr>
        <w:t xml:space="preserve">APPROVAL </w:t>
      </w:r>
      <w:r w:rsidRPr="005C12DC">
        <w:rPr>
          <w:rFonts w:ascii="Arial" w:hAnsi="Arial" w:cs="Arial"/>
        </w:rPr>
        <w:t xml:space="preserve">of the </w:t>
      </w:r>
      <w:r w:rsidR="00C455EE">
        <w:rPr>
          <w:rFonts w:ascii="Arial" w:hAnsi="Arial" w:cs="Arial"/>
        </w:rPr>
        <w:t>Administrative Exception</w:t>
      </w:r>
      <w:r w:rsidR="00F12571" w:rsidRPr="005C12DC">
        <w:rPr>
          <w:rFonts w:ascii="Arial" w:hAnsi="Arial" w:cs="Arial"/>
        </w:rPr>
        <w:t xml:space="preserve"> </w:t>
      </w:r>
      <w:r w:rsidRPr="005C12DC">
        <w:rPr>
          <w:rFonts w:ascii="Arial" w:hAnsi="Arial" w:cs="Arial"/>
        </w:rPr>
        <w:t>shall be subject to the following conditions:</w:t>
      </w:r>
    </w:p>
    <w:p w14:paraId="63D99E17" w14:textId="2E92CB26" w:rsidR="00D04A9E" w:rsidRPr="005E36F4" w:rsidRDefault="00D04A9E" w:rsidP="004013C6">
      <w:pPr>
        <w:rPr>
          <w:rFonts w:ascii="Arial" w:hAnsi="Arial" w:cs="Arial"/>
        </w:rPr>
      </w:pPr>
    </w:p>
    <w:p w14:paraId="08725B9E" w14:textId="32F458F3" w:rsidR="001F14CE" w:rsidRPr="005E36F4" w:rsidRDefault="00F315F3" w:rsidP="0020714A">
      <w:pPr>
        <w:autoSpaceDE w:val="0"/>
        <w:autoSpaceDN w:val="0"/>
        <w:adjustRightInd w:val="0"/>
        <w:ind w:left="360" w:hanging="360"/>
        <w:rPr>
          <w:rFonts w:ascii="Arial" w:hAnsi="Arial" w:cs="Arial"/>
        </w:rPr>
      </w:pPr>
      <w:r w:rsidRPr="005E36F4">
        <w:rPr>
          <w:rFonts w:ascii="Arial" w:hAnsi="Arial" w:cs="Arial"/>
        </w:rPr>
        <w:t>1)</w:t>
      </w:r>
      <w:r w:rsidR="0020714A">
        <w:rPr>
          <w:rFonts w:ascii="Arial" w:hAnsi="Arial" w:cs="Arial"/>
        </w:rPr>
        <w:tab/>
      </w:r>
      <w:r w:rsidR="001F14CE" w:rsidRPr="005E36F4">
        <w:rPr>
          <w:rFonts w:ascii="Arial" w:hAnsi="Arial" w:cs="Arial"/>
        </w:rPr>
        <w:t>That the development shall be in substantial accord with the plans presented in</w:t>
      </w:r>
      <w:r w:rsidR="0020714A">
        <w:rPr>
          <w:rFonts w:ascii="Arial" w:hAnsi="Arial" w:cs="Arial"/>
        </w:rPr>
        <w:t xml:space="preserve"> </w:t>
      </w:r>
      <w:r w:rsidR="001F14CE" w:rsidRPr="005E36F4">
        <w:rPr>
          <w:rFonts w:ascii="Arial" w:hAnsi="Arial" w:cs="Arial"/>
        </w:rPr>
        <w:t>conjunction with the application, except any modifications as may be required to</w:t>
      </w:r>
      <w:r w:rsidR="0020714A">
        <w:rPr>
          <w:rFonts w:ascii="Arial" w:hAnsi="Arial" w:cs="Arial"/>
        </w:rPr>
        <w:t xml:space="preserve"> </w:t>
      </w:r>
      <w:r w:rsidR="001F14CE" w:rsidRPr="005E36F4">
        <w:rPr>
          <w:rFonts w:ascii="Arial" w:hAnsi="Arial" w:cs="Arial"/>
        </w:rPr>
        <w:t>meet specific Code standards or other conditions stipulated herein to the satisfaction</w:t>
      </w:r>
      <w:r w:rsidR="0020714A">
        <w:rPr>
          <w:rFonts w:ascii="Arial" w:hAnsi="Arial" w:cs="Arial"/>
        </w:rPr>
        <w:t xml:space="preserve"> </w:t>
      </w:r>
      <w:r w:rsidR="001F14CE" w:rsidRPr="005E36F4">
        <w:rPr>
          <w:rFonts w:ascii="Arial" w:hAnsi="Arial" w:cs="Arial"/>
        </w:rPr>
        <w:t>of the Community Development Department</w:t>
      </w:r>
      <w:r w:rsidR="00A2768E" w:rsidRPr="005E36F4">
        <w:rPr>
          <w:rFonts w:ascii="Arial" w:hAnsi="Arial" w:cs="Arial"/>
        </w:rPr>
        <w:t>.</w:t>
      </w:r>
    </w:p>
    <w:p w14:paraId="6798FC4C" w14:textId="77777777" w:rsidR="00A2768E" w:rsidRPr="005E36F4" w:rsidRDefault="00A2768E" w:rsidP="0020714A">
      <w:pPr>
        <w:autoSpaceDE w:val="0"/>
        <w:autoSpaceDN w:val="0"/>
        <w:adjustRightInd w:val="0"/>
        <w:ind w:left="360" w:hanging="360"/>
        <w:rPr>
          <w:rFonts w:ascii="Arial" w:hAnsi="Arial" w:cs="Arial"/>
        </w:rPr>
      </w:pPr>
    </w:p>
    <w:p w14:paraId="6B5135C7" w14:textId="0A41C1EE" w:rsidR="001F14CE" w:rsidRPr="005E36F4" w:rsidRDefault="001F14CE" w:rsidP="0020714A">
      <w:pPr>
        <w:autoSpaceDE w:val="0"/>
        <w:autoSpaceDN w:val="0"/>
        <w:adjustRightInd w:val="0"/>
        <w:ind w:left="360" w:hanging="360"/>
        <w:rPr>
          <w:rFonts w:ascii="Arial" w:hAnsi="Arial" w:cs="Arial"/>
        </w:rPr>
      </w:pPr>
      <w:r w:rsidRPr="005E36F4">
        <w:rPr>
          <w:rFonts w:ascii="Arial" w:hAnsi="Arial" w:cs="Arial"/>
        </w:rPr>
        <w:t>2)</w:t>
      </w:r>
      <w:r w:rsidR="0020714A">
        <w:rPr>
          <w:rFonts w:ascii="Arial" w:hAnsi="Arial" w:cs="Arial"/>
        </w:rPr>
        <w:tab/>
      </w:r>
      <w:r w:rsidRPr="005E36F4">
        <w:rPr>
          <w:rFonts w:ascii="Arial" w:hAnsi="Arial" w:cs="Arial"/>
        </w:rPr>
        <w:t>That all necessary permits shall be obtained from the Building and Safety Section</w:t>
      </w:r>
      <w:r w:rsidR="0020714A">
        <w:rPr>
          <w:rFonts w:ascii="Arial" w:hAnsi="Arial" w:cs="Arial"/>
        </w:rPr>
        <w:t xml:space="preserve"> </w:t>
      </w:r>
      <w:r w:rsidRPr="005E36F4">
        <w:rPr>
          <w:rFonts w:ascii="Arial" w:hAnsi="Arial" w:cs="Arial"/>
        </w:rPr>
        <w:t xml:space="preserve">and all construction shall </w:t>
      </w:r>
      <w:proofErr w:type="gramStart"/>
      <w:r w:rsidRPr="005E36F4">
        <w:rPr>
          <w:rFonts w:ascii="Arial" w:hAnsi="Arial" w:cs="Arial"/>
        </w:rPr>
        <w:t>be in compliance with</w:t>
      </w:r>
      <w:proofErr w:type="gramEnd"/>
      <w:r w:rsidRPr="005E36F4">
        <w:rPr>
          <w:rFonts w:ascii="Arial" w:hAnsi="Arial" w:cs="Arial"/>
        </w:rPr>
        <w:t xml:space="preserve"> the Glendale Building Code and all</w:t>
      </w:r>
      <w:r w:rsidR="0020714A">
        <w:rPr>
          <w:rFonts w:ascii="Arial" w:hAnsi="Arial" w:cs="Arial"/>
        </w:rPr>
        <w:t xml:space="preserve"> </w:t>
      </w:r>
      <w:r w:rsidRPr="005E36F4">
        <w:rPr>
          <w:rFonts w:ascii="Arial" w:hAnsi="Arial" w:cs="Arial"/>
        </w:rPr>
        <w:t>other applicable regulations.</w:t>
      </w:r>
    </w:p>
    <w:p w14:paraId="4A04B148" w14:textId="77777777" w:rsidR="00F315F3" w:rsidRPr="005E36F4" w:rsidRDefault="00F315F3" w:rsidP="0020714A">
      <w:pPr>
        <w:autoSpaceDE w:val="0"/>
        <w:autoSpaceDN w:val="0"/>
        <w:adjustRightInd w:val="0"/>
        <w:ind w:left="360" w:hanging="360"/>
        <w:rPr>
          <w:rFonts w:ascii="Arial" w:hAnsi="Arial" w:cs="Arial"/>
        </w:rPr>
      </w:pPr>
    </w:p>
    <w:p w14:paraId="1602E95E" w14:textId="6BFEBC57" w:rsidR="001F14CE" w:rsidRPr="005E36F4" w:rsidRDefault="001F14CE" w:rsidP="0020714A">
      <w:pPr>
        <w:autoSpaceDE w:val="0"/>
        <w:autoSpaceDN w:val="0"/>
        <w:adjustRightInd w:val="0"/>
        <w:ind w:left="360" w:hanging="360"/>
        <w:rPr>
          <w:rFonts w:ascii="Arial" w:hAnsi="Arial" w:cs="Arial"/>
        </w:rPr>
      </w:pPr>
      <w:r w:rsidRPr="005E36F4">
        <w:rPr>
          <w:rFonts w:ascii="Arial" w:hAnsi="Arial" w:cs="Arial"/>
        </w:rPr>
        <w:t>3)</w:t>
      </w:r>
      <w:r w:rsidR="0020714A">
        <w:rPr>
          <w:rFonts w:ascii="Arial" w:hAnsi="Arial" w:cs="Arial"/>
        </w:rPr>
        <w:tab/>
      </w:r>
      <w:r w:rsidRPr="005E36F4">
        <w:rPr>
          <w:rFonts w:ascii="Arial" w:hAnsi="Arial" w:cs="Arial"/>
        </w:rPr>
        <w:t>That design review approval or exemption shall be obtained prior to the issuance of</w:t>
      </w:r>
      <w:r w:rsidR="0020714A">
        <w:rPr>
          <w:rFonts w:ascii="Arial" w:hAnsi="Arial" w:cs="Arial"/>
        </w:rPr>
        <w:t xml:space="preserve"> </w:t>
      </w:r>
      <w:r w:rsidRPr="005E36F4">
        <w:rPr>
          <w:rFonts w:ascii="Arial" w:hAnsi="Arial" w:cs="Arial"/>
        </w:rPr>
        <w:t>a building permit.</w:t>
      </w:r>
    </w:p>
    <w:p w14:paraId="18517892" w14:textId="77777777" w:rsidR="00F315F3" w:rsidRPr="005E36F4" w:rsidRDefault="00F315F3" w:rsidP="0020714A">
      <w:pPr>
        <w:autoSpaceDE w:val="0"/>
        <w:autoSpaceDN w:val="0"/>
        <w:adjustRightInd w:val="0"/>
        <w:ind w:left="360" w:hanging="360"/>
        <w:rPr>
          <w:rFonts w:ascii="Arial" w:hAnsi="Arial" w:cs="Arial"/>
        </w:rPr>
      </w:pPr>
    </w:p>
    <w:p w14:paraId="5B3743CD" w14:textId="554469AC" w:rsidR="001F14CE" w:rsidRPr="005E36F4" w:rsidRDefault="001F14CE" w:rsidP="0020714A">
      <w:pPr>
        <w:autoSpaceDE w:val="0"/>
        <w:autoSpaceDN w:val="0"/>
        <w:adjustRightInd w:val="0"/>
        <w:ind w:left="360" w:hanging="360"/>
        <w:rPr>
          <w:rFonts w:ascii="Arial" w:hAnsi="Arial" w:cs="Arial"/>
        </w:rPr>
      </w:pPr>
      <w:r w:rsidRPr="005E36F4">
        <w:rPr>
          <w:rFonts w:ascii="Arial" w:hAnsi="Arial" w:cs="Arial"/>
        </w:rPr>
        <w:t>4)</w:t>
      </w:r>
      <w:r w:rsidR="0020714A">
        <w:rPr>
          <w:rFonts w:ascii="Arial" w:hAnsi="Arial" w:cs="Arial"/>
        </w:rPr>
        <w:tab/>
      </w:r>
      <w:r w:rsidRPr="005E36F4">
        <w:rPr>
          <w:rFonts w:ascii="Arial" w:hAnsi="Arial" w:cs="Arial"/>
        </w:rPr>
        <w:t>That any expansion or modification of the project which is different than what is</w:t>
      </w:r>
      <w:r w:rsidR="0020714A">
        <w:rPr>
          <w:rFonts w:ascii="Arial" w:hAnsi="Arial" w:cs="Arial"/>
        </w:rPr>
        <w:t xml:space="preserve"> </w:t>
      </w:r>
      <w:r w:rsidRPr="005E36F4">
        <w:rPr>
          <w:rFonts w:ascii="Arial" w:hAnsi="Arial" w:cs="Arial"/>
        </w:rPr>
        <w:t xml:space="preserve">represented as part of this </w:t>
      </w:r>
      <w:r w:rsidR="00C455EE">
        <w:rPr>
          <w:rFonts w:ascii="Arial" w:hAnsi="Arial" w:cs="Arial"/>
        </w:rPr>
        <w:t>Administrative Exception</w:t>
      </w:r>
      <w:r w:rsidRPr="005E36F4">
        <w:rPr>
          <w:rFonts w:ascii="Arial" w:hAnsi="Arial" w:cs="Arial"/>
        </w:rPr>
        <w:t xml:space="preserve"> approval shall require a new application as</w:t>
      </w:r>
      <w:r w:rsidR="0020714A">
        <w:rPr>
          <w:rFonts w:ascii="Arial" w:hAnsi="Arial" w:cs="Arial"/>
        </w:rPr>
        <w:t xml:space="preserve"> </w:t>
      </w:r>
      <w:r w:rsidRPr="005E36F4">
        <w:rPr>
          <w:rFonts w:ascii="Arial" w:hAnsi="Arial" w:cs="Arial"/>
        </w:rPr>
        <w:t>determined by the Planning Hearing Officer.</w:t>
      </w:r>
    </w:p>
    <w:p w14:paraId="5F62882C" w14:textId="77777777" w:rsidR="00F315F3" w:rsidRPr="005E36F4" w:rsidRDefault="00F315F3" w:rsidP="0020714A">
      <w:pPr>
        <w:autoSpaceDE w:val="0"/>
        <w:autoSpaceDN w:val="0"/>
        <w:adjustRightInd w:val="0"/>
        <w:ind w:left="360" w:hanging="360"/>
        <w:rPr>
          <w:rFonts w:ascii="Arial" w:hAnsi="Arial" w:cs="Arial"/>
        </w:rPr>
      </w:pPr>
    </w:p>
    <w:p w14:paraId="38E19048" w14:textId="0C7EA2DA" w:rsidR="001F14CE" w:rsidRPr="005E36F4" w:rsidRDefault="001F14CE" w:rsidP="0020714A">
      <w:pPr>
        <w:autoSpaceDE w:val="0"/>
        <w:autoSpaceDN w:val="0"/>
        <w:adjustRightInd w:val="0"/>
        <w:ind w:left="360" w:hanging="360"/>
        <w:rPr>
          <w:rFonts w:ascii="Arial" w:hAnsi="Arial" w:cs="Arial"/>
        </w:rPr>
      </w:pPr>
      <w:r w:rsidRPr="005E36F4">
        <w:rPr>
          <w:rFonts w:ascii="Arial" w:hAnsi="Arial" w:cs="Arial"/>
        </w:rPr>
        <w:t>5)</w:t>
      </w:r>
      <w:r w:rsidR="0020714A">
        <w:rPr>
          <w:rFonts w:ascii="Arial" w:hAnsi="Arial" w:cs="Arial"/>
        </w:rPr>
        <w:tab/>
      </w:r>
      <w:r w:rsidRPr="005E36F4">
        <w:rPr>
          <w:rFonts w:ascii="Arial" w:hAnsi="Arial" w:cs="Arial"/>
        </w:rPr>
        <w:t>That on-street parking shall be prohibited directly across the proposed driveway to</w:t>
      </w:r>
      <w:r w:rsidR="0020714A">
        <w:rPr>
          <w:rFonts w:ascii="Arial" w:hAnsi="Arial" w:cs="Arial"/>
        </w:rPr>
        <w:t xml:space="preserve"> </w:t>
      </w:r>
      <w:r w:rsidRPr="005E36F4">
        <w:rPr>
          <w:rFonts w:ascii="Arial" w:hAnsi="Arial" w:cs="Arial"/>
        </w:rPr>
        <w:t>allow operational access due to a narrow street width and that parked vehicles on</w:t>
      </w:r>
      <w:r w:rsidR="0020714A">
        <w:rPr>
          <w:rFonts w:ascii="Arial" w:hAnsi="Arial" w:cs="Arial"/>
        </w:rPr>
        <w:t xml:space="preserve"> </w:t>
      </w:r>
      <w:r w:rsidRPr="005E36F4">
        <w:rPr>
          <w:rFonts w:ascii="Arial" w:hAnsi="Arial" w:cs="Arial"/>
        </w:rPr>
        <w:t>the proposed driveway shall not extend into the travel way.</w:t>
      </w:r>
    </w:p>
    <w:p w14:paraId="7378CF43" w14:textId="77777777" w:rsidR="00F315F3" w:rsidRPr="005E36F4" w:rsidRDefault="00F315F3" w:rsidP="001F14CE">
      <w:pPr>
        <w:autoSpaceDE w:val="0"/>
        <w:autoSpaceDN w:val="0"/>
        <w:adjustRightInd w:val="0"/>
        <w:rPr>
          <w:rFonts w:ascii="Arial" w:hAnsi="Arial" w:cs="Arial"/>
        </w:rPr>
      </w:pPr>
    </w:p>
    <w:p w14:paraId="50882EC5" w14:textId="5929699B" w:rsidR="00D04A9E" w:rsidRDefault="001F14CE" w:rsidP="0020714A">
      <w:pPr>
        <w:ind w:left="360" w:hanging="360"/>
        <w:rPr>
          <w:rFonts w:ascii="Arial" w:hAnsi="Arial" w:cs="Arial"/>
        </w:rPr>
      </w:pPr>
      <w:r w:rsidRPr="005E36F4">
        <w:rPr>
          <w:rFonts w:ascii="Arial" w:hAnsi="Arial" w:cs="Arial"/>
        </w:rPr>
        <w:t>6)</w:t>
      </w:r>
      <w:r w:rsidR="0020714A">
        <w:rPr>
          <w:rFonts w:ascii="Arial" w:hAnsi="Arial" w:cs="Arial"/>
        </w:rPr>
        <w:tab/>
      </w:r>
      <w:r w:rsidRPr="005E36F4">
        <w:rPr>
          <w:rFonts w:ascii="Arial" w:hAnsi="Arial" w:cs="Arial"/>
        </w:rPr>
        <w:t>That development shall not encroach into the storm drain or sewer easements.</w:t>
      </w:r>
    </w:p>
    <w:p w14:paraId="12B16E77" w14:textId="28D90274" w:rsidR="005C12DC" w:rsidRDefault="005C12DC" w:rsidP="0020714A">
      <w:pPr>
        <w:ind w:left="360" w:hanging="360"/>
        <w:rPr>
          <w:rFonts w:ascii="Arial" w:hAnsi="Arial" w:cs="Arial"/>
        </w:rPr>
      </w:pPr>
    </w:p>
    <w:p w14:paraId="283FD430" w14:textId="07F0082E" w:rsidR="005C12DC" w:rsidRPr="005E36F4" w:rsidRDefault="005C12DC" w:rsidP="0020714A">
      <w:pPr>
        <w:ind w:left="360" w:hanging="360"/>
        <w:rPr>
          <w:rFonts w:ascii="Arial" w:hAnsi="Arial" w:cs="Arial"/>
        </w:rPr>
      </w:pPr>
      <w:r>
        <w:rPr>
          <w:rFonts w:ascii="Arial" w:hAnsi="Arial" w:cs="Arial"/>
        </w:rPr>
        <w:t>7)</w:t>
      </w:r>
      <w:r w:rsidR="0020714A">
        <w:rPr>
          <w:rFonts w:ascii="Arial" w:hAnsi="Arial" w:cs="Arial"/>
        </w:rPr>
        <w:tab/>
      </w:r>
      <w:r>
        <w:rPr>
          <w:rFonts w:ascii="Arial" w:hAnsi="Arial" w:cs="Arial"/>
        </w:rPr>
        <w:t xml:space="preserve">That the applicant shall comply with all the conditions of approval for </w:t>
      </w:r>
      <w:r w:rsidR="00F60D52" w:rsidRPr="005E36F4">
        <w:rPr>
          <w:rFonts w:ascii="Arial" w:hAnsi="Arial" w:cs="Arial"/>
        </w:rPr>
        <w:t>V</w:t>
      </w:r>
      <w:r w:rsidR="00F60D52">
        <w:rPr>
          <w:rFonts w:ascii="Arial" w:hAnsi="Arial" w:cs="Arial"/>
        </w:rPr>
        <w:t xml:space="preserve">ariance Case No. </w:t>
      </w:r>
      <w:r w:rsidR="00F60D52" w:rsidRPr="005E36F4">
        <w:rPr>
          <w:rFonts w:ascii="Arial" w:hAnsi="Arial" w:cs="Arial"/>
        </w:rPr>
        <w:t>PVAR2118481</w:t>
      </w:r>
      <w:r w:rsidR="00F60D52">
        <w:rPr>
          <w:rFonts w:ascii="Arial" w:hAnsi="Arial" w:cs="Arial"/>
        </w:rPr>
        <w:t>.</w:t>
      </w:r>
    </w:p>
    <w:p w14:paraId="2EBE5BA7" w14:textId="77777777" w:rsidR="00535F1D" w:rsidRPr="005E36F4" w:rsidRDefault="00535F1D" w:rsidP="004013C6">
      <w:pPr>
        <w:ind w:left="900" w:hanging="540"/>
        <w:contextualSpacing/>
        <w:rPr>
          <w:rFonts w:ascii="Arial" w:hAnsi="Arial" w:cs="Arial"/>
        </w:rPr>
      </w:pPr>
    </w:p>
    <w:p w14:paraId="779ACBD1" w14:textId="4F6B0C2F" w:rsidR="00EB2E60" w:rsidRPr="005E36F4" w:rsidRDefault="002E1FA2" w:rsidP="00EE3015">
      <w:pPr>
        <w:pBdr>
          <w:top w:val="single" w:sz="4" w:space="1" w:color="C0C0C0" w:shadow="1"/>
          <w:left w:val="single" w:sz="4" w:space="4" w:color="C0C0C0" w:shadow="1"/>
          <w:bottom w:val="single" w:sz="4" w:space="1" w:color="C0C0C0" w:shadow="1"/>
          <w:right w:val="single" w:sz="4" w:space="4" w:color="C0C0C0" w:shadow="1"/>
        </w:pBdr>
        <w:shd w:val="clear" w:color="auto" w:fill="CCCCCC"/>
        <w:rPr>
          <w:rFonts w:ascii="Arial" w:hAnsi="Arial" w:cs="Arial"/>
          <w:b/>
        </w:rPr>
      </w:pPr>
      <w:r>
        <w:rPr>
          <w:rFonts w:ascii="Arial" w:hAnsi="Arial" w:cs="Arial"/>
          <w:b/>
        </w:rPr>
        <w:t>APPE</w:t>
      </w:r>
      <w:r w:rsidR="00091B9D" w:rsidRPr="005E36F4">
        <w:rPr>
          <w:rFonts w:ascii="Arial" w:hAnsi="Arial" w:cs="Arial"/>
          <w:b/>
        </w:rPr>
        <w:t>AL PERIOD</w:t>
      </w:r>
    </w:p>
    <w:p w14:paraId="088A10E8" w14:textId="1A27467D" w:rsidR="007A3D98" w:rsidRDefault="007A3D98" w:rsidP="007A3D98">
      <w:pPr>
        <w:widowControl w:val="0"/>
        <w:ind w:right="-180"/>
        <w:rPr>
          <w:rFonts w:ascii="Arial" w:eastAsia="Malgun Gothic" w:hAnsi="Arial" w:cs="Arial"/>
          <w:color w:val="000000"/>
        </w:rPr>
      </w:pPr>
      <w:r w:rsidRPr="005E36F4">
        <w:rPr>
          <w:rFonts w:ascii="Arial" w:eastAsia="Malgun Gothic" w:hAnsi="Arial" w:cs="Arial"/>
        </w:rPr>
        <w:t xml:space="preserve">Under the provisions of the Glendale Municipal Code, Title 30, Chapter 30.62, any person affected by the above decision has the right to appeal said decision to the Planning Commission, if it is believed that the decision is in error or that procedural errors have occurred, or if there is substantial new evidence which could not have been reasonably presented. It is strongly advised that appeals be filed early during the appeal period and in person so that imperfections/incompleteness may be corrected before the appeal </w:t>
      </w:r>
      <w:r w:rsidRPr="005E36F4">
        <w:rPr>
          <w:rFonts w:ascii="Arial" w:eastAsia="Malgun Gothic" w:hAnsi="Arial" w:cs="Arial"/>
        </w:rPr>
        <w:lastRenderedPageBreak/>
        <w:t xml:space="preserve">period expires. </w:t>
      </w:r>
      <w:r w:rsidR="00091B9D" w:rsidRPr="005E36F4">
        <w:rPr>
          <w:rFonts w:ascii="Arial" w:eastAsia="Malgun Gothic" w:hAnsi="Arial" w:cs="Arial"/>
        </w:rPr>
        <w:t>Appeals must be filed prior to expiration of the 15-day period, on or before</w:t>
      </w:r>
      <w:r w:rsidR="00F15F57" w:rsidRPr="005E36F4">
        <w:rPr>
          <w:rFonts w:ascii="Arial" w:eastAsia="Malgun Gothic" w:hAnsi="Arial" w:cs="Arial"/>
        </w:rPr>
        <w:t xml:space="preserve"> </w:t>
      </w:r>
      <w:r w:rsidR="005F2161" w:rsidRPr="005C12DC">
        <w:rPr>
          <w:rFonts w:ascii="Arial" w:eastAsia="Malgun Gothic" w:hAnsi="Arial" w:cs="Arial"/>
          <w:b/>
          <w:u w:val="single"/>
        </w:rPr>
        <w:t xml:space="preserve">APRIL </w:t>
      </w:r>
      <w:r w:rsidR="005C12DC" w:rsidRPr="005C12DC">
        <w:rPr>
          <w:rFonts w:ascii="Arial" w:eastAsia="Malgun Gothic" w:hAnsi="Arial" w:cs="Arial"/>
          <w:b/>
          <w:u w:val="single"/>
        </w:rPr>
        <w:t>1</w:t>
      </w:r>
      <w:r w:rsidR="0047219A">
        <w:rPr>
          <w:rFonts w:ascii="Arial" w:eastAsia="Malgun Gothic" w:hAnsi="Arial" w:cs="Arial"/>
          <w:b/>
          <w:u w:val="single"/>
        </w:rPr>
        <w:t>3</w:t>
      </w:r>
      <w:r w:rsidR="00607682" w:rsidRPr="005C12DC">
        <w:rPr>
          <w:rFonts w:ascii="Arial" w:eastAsia="Malgun Gothic" w:hAnsi="Arial" w:cs="Arial"/>
          <w:b/>
          <w:u w:val="single"/>
        </w:rPr>
        <w:t xml:space="preserve">, </w:t>
      </w:r>
      <w:r w:rsidR="00091B9D" w:rsidRPr="005C12DC">
        <w:rPr>
          <w:rFonts w:ascii="Arial" w:eastAsia="Malgun Gothic" w:hAnsi="Arial" w:cs="Arial"/>
          <w:b/>
          <w:u w:val="single"/>
        </w:rPr>
        <w:t>202</w:t>
      </w:r>
      <w:r w:rsidR="004F0F37" w:rsidRPr="005C12DC">
        <w:rPr>
          <w:rFonts w:ascii="Arial" w:eastAsia="Malgun Gothic" w:hAnsi="Arial" w:cs="Arial"/>
          <w:b/>
          <w:u w:val="single"/>
        </w:rPr>
        <w:t>3</w:t>
      </w:r>
      <w:r w:rsidR="00091B9D" w:rsidRPr="005C12DC">
        <w:rPr>
          <w:rFonts w:ascii="Arial" w:eastAsia="Malgun Gothic" w:hAnsi="Arial" w:cs="Arial"/>
        </w:rPr>
        <w:t>. I</w:t>
      </w:r>
      <w:r w:rsidR="00091B9D" w:rsidRPr="005E36F4">
        <w:rPr>
          <w:rFonts w:ascii="Arial" w:eastAsia="Malgun Gothic" w:hAnsi="Arial" w:cs="Arial"/>
        </w:rPr>
        <w:t xml:space="preserve">nformation regarding appeals, appeal forms and fees may be obtained by calling the Community Development Department (CDD) staff at 818-548-2140, or </w:t>
      </w:r>
      <w:r w:rsidR="002E1FA2">
        <w:rPr>
          <w:rFonts w:ascii="Arial" w:eastAsia="Malgun Gothic" w:hAnsi="Arial" w:cs="Arial"/>
        </w:rPr>
        <w:t xml:space="preserve">by </w:t>
      </w:r>
      <w:r w:rsidR="002E1FA2" w:rsidRPr="002E1FA2">
        <w:rPr>
          <w:rFonts w:ascii="Arial" w:eastAsia="Malgun Gothic" w:hAnsi="Arial" w:cs="Arial"/>
        </w:rPr>
        <w:t>contacting the case planner, Cassandra Pruett, at cpruett@glendaleca.gov or 818-937-8186.</w:t>
      </w:r>
      <w:r w:rsidR="00091B9D" w:rsidRPr="005E36F4">
        <w:rPr>
          <w:rFonts w:ascii="Arial" w:eastAsia="Malgun Gothic" w:hAnsi="Arial" w:cs="Arial"/>
        </w:rPr>
        <w:t> </w:t>
      </w:r>
      <w:r w:rsidRPr="005E36F4">
        <w:rPr>
          <w:rFonts w:ascii="Arial" w:eastAsia="Malgun Gothic" w:hAnsi="Arial" w:cs="Arial"/>
          <w:color w:val="000000"/>
        </w:rPr>
        <w:t xml:space="preserve"> </w:t>
      </w:r>
    </w:p>
    <w:p w14:paraId="25897647" w14:textId="258B5ABC" w:rsidR="002E1FA2" w:rsidRDefault="002E1FA2" w:rsidP="007A3D98">
      <w:pPr>
        <w:widowControl w:val="0"/>
        <w:ind w:right="-180"/>
        <w:rPr>
          <w:rFonts w:ascii="Arial" w:eastAsia="Malgun Gothic" w:hAnsi="Arial" w:cs="Arial"/>
          <w:color w:val="000000"/>
        </w:rPr>
      </w:pPr>
    </w:p>
    <w:p w14:paraId="348D4BDC" w14:textId="0FD391C5" w:rsidR="002E1FA2" w:rsidRPr="0020714A" w:rsidRDefault="002E1FA2" w:rsidP="002E1FA2">
      <w:pPr>
        <w:pStyle w:val="Default"/>
      </w:pPr>
      <w:r w:rsidRPr="0020714A">
        <w:t xml:space="preserve">All appeals must be filed using the City’s online permit portal: </w:t>
      </w:r>
      <w:hyperlink r:id="rId9" w:history="1">
        <w:r w:rsidRPr="0020714A">
          <w:rPr>
            <w:rStyle w:val="Hyperlink"/>
          </w:rPr>
          <w:t>www.glendaleca.gov/Permits</w:t>
        </w:r>
      </w:hyperlink>
      <w:r w:rsidRPr="0020714A">
        <w:rPr>
          <w:color w:val="0000FF"/>
        </w:rPr>
        <w:t xml:space="preserve">. </w:t>
      </w:r>
      <w:r w:rsidRPr="0020714A">
        <w:t xml:space="preserve">Create an account, click “Apply,” type “appeal” in the search bar, and apply for “Appeal of Planning Decision.”   </w:t>
      </w:r>
    </w:p>
    <w:p w14:paraId="6E24A913" w14:textId="77777777" w:rsidR="002E1FA2" w:rsidRPr="005E36F4" w:rsidRDefault="002E1FA2" w:rsidP="007A3D98">
      <w:pPr>
        <w:widowControl w:val="0"/>
        <w:ind w:right="-180"/>
        <w:rPr>
          <w:rFonts w:ascii="Arial" w:eastAsia="Malgun Gothic" w:hAnsi="Arial" w:cs="Arial"/>
          <w:color w:val="000000"/>
        </w:rPr>
      </w:pPr>
    </w:p>
    <w:p w14:paraId="564EC43C" w14:textId="77777777" w:rsidR="00FD6F1E" w:rsidRPr="005E36F4" w:rsidRDefault="00FD6F1E" w:rsidP="00FD6F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w:hAnsi="Arial" w:cs="Arial"/>
          <w:b/>
        </w:rPr>
      </w:pPr>
      <w:r w:rsidRPr="005E36F4">
        <w:rPr>
          <w:rFonts w:ascii="Arial" w:hAnsi="Arial" w:cs="Arial"/>
          <w:b/>
        </w:rPr>
        <w:t>GMC CHAPTER 30.41 PROVIDES FOR</w:t>
      </w:r>
    </w:p>
    <w:p w14:paraId="26CB033F" w14:textId="77777777" w:rsidR="00FD6F1E" w:rsidRPr="005E36F4" w:rsidRDefault="00FD6F1E" w:rsidP="00FD6F1E">
      <w:pPr>
        <w:rPr>
          <w:rFonts w:ascii="Arial" w:hAnsi="Arial" w:cs="Arial"/>
          <w:b/>
          <w:u w:val="single"/>
        </w:rPr>
      </w:pPr>
    </w:p>
    <w:p w14:paraId="55484C5F" w14:textId="72B3CB1F" w:rsidR="00895319" w:rsidRPr="005E36F4" w:rsidRDefault="006162FE" w:rsidP="00895319">
      <w:pPr>
        <w:rPr>
          <w:rFonts w:ascii="Arial" w:hAnsi="Arial" w:cs="Arial"/>
          <w:color w:val="000000" w:themeColor="text1"/>
        </w:rPr>
      </w:pPr>
      <w:r w:rsidRPr="005E36F4">
        <w:rPr>
          <w:rFonts w:ascii="Arial" w:hAnsi="Arial" w:cs="Arial"/>
          <w:color w:val="000000" w:themeColor="text1"/>
          <w:u w:val="single"/>
        </w:rPr>
        <w:t>Termination</w:t>
      </w:r>
      <w:r w:rsidRPr="005E36F4">
        <w:rPr>
          <w:rFonts w:ascii="Arial" w:hAnsi="Arial" w:cs="Arial"/>
          <w:color w:val="000000" w:themeColor="text1"/>
        </w:rPr>
        <w:t xml:space="preserve">  </w:t>
      </w:r>
    </w:p>
    <w:p w14:paraId="51A6B319" w14:textId="738006C7" w:rsidR="00895319" w:rsidRPr="005E36F4" w:rsidRDefault="00895319" w:rsidP="00895319">
      <w:pPr>
        <w:rPr>
          <w:rFonts w:ascii="Arial" w:hAnsi="Arial" w:cs="Arial"/>
          <w:color w:val="000000" w:themeColor="text1"/>
        </w:rPr>
      </w:pPr>
      <w:r w:rsidRPr="005E36F4">
        <w:rPr>
          <w:rFonts w:ascii="Arial" w:hAnsi="Arial" w:cs="Arial"/>
          <w:color w:val="000000" w:themeColor="text1"/>
        </w:rPr>
        <w:t>Every right or privilege authorized by a</w:t>
      </w:r>
      <w:r w:rsidR="00C455EE">
        <w:rPr>
          <w:rFonts w:ascii="Arial" w:hAnsi="Arial" w:cs="Arial"/>
          <w:color w:val="000000" w:themeColor="text1"/>
        </w:rPr>
        <w:t>n</w:t>
      </w:r>
      <w:r w:rsidRPr="005E36F4">
        <w:rPr>
          <w:rFonts w:ascii="Arial" w:hAnsi="Arial" w:cs="Arial"/>
          <w:color w:val="000000" w:themeColor="text1"/>
        </w:rPr>
        <w:t xml:space="preserve"> </w:t>
      </w:r>
      <w:r w:rsidR="00C455EE">
        <w:rPr>
          <w:rFonts w:ascii="Arial" w:hAnsi="Arial" w:cs="Arial"/>
        </w:rPr>
        <w:t>Administrative Exception</w:t>
      </w:r>
      <w:r w:rsidRPr="005E36F4">
        <w:rPr>
          <w:rFonts w:ascii="Arial" w:hAnsi="Arial" w:cs="Arial"/>
          <w:color w:val="000000" w:themeColor="text1"/>
        </w:rPr>
        <w:t xml:space="preserve"> shall terminate two (2) years after the granting of such, unless the exercise of such right or privilege has commenced in good faith prior to such time, except as otherwise provided for.</w:t>
      </w:r>
    </w:p>
    <w:p w14:paraId="0331B714" w14:textId="77777777" w:rsidR="00895319" w:rsidRPr="005E36F4" w:rsidRDefault="00895319" w:rsidP="00895319">
      <w:pPr>
        <w:rPr>
          <w:rFonts w:ascii="Arial" w:hAnsi="Arial" w:cs="Arial"/>
          <w:color w:val="000000" w:themeColor="text1"/>
        </w:rPr>
      </w:pPr>
    </w:p>
    <w:p w14:paraId="25492A72" w14:textId="20168392" w:rsidR="00895319" w:rsidRPr="005E36F4" w:rsidRDefault="006162FE" w:rsidP="00895319">
      <w:pPr>
        <w:rPr>
          <w:rFonts w:ascii="Arial" w:hAnsi="Arial" w:cs="Arial"/>
          <w:color w:val="000000" w:themeColor="text1"/>
        </w:rPr>
      </w:pPr>
      <w:r w:rsidRPr="005E36F4">
        <w:rPr>
          <w:rFonts w:ascii="Arial" w:hAnsi="Arial" w:cs="Arial"/>
          <w:color w:val="000000" w:themeColor="text1"/>
          <w:u w:val="single"/>
        </w:rPr>
        <w:t>Cessation</w:t>
      </w:r>
      <w:r w:rsidRPr="005E36F4">
        <w:rPr>
          <w:rFonts w:ascii="Arial" w:hAnsi="Arial" w:cs="Arial"/>
          <w:color w:val="000000" w:themeColor="text1"/>
        </w:rPr>
        <w:t xml:space="preserve">  </w:t>
      </w:r>
    </w:p>
    <w:p w14:paraId="02EE2964" w14:textId="00D16512" w:rsidR="00895319" w:rsidRPr="005E36F4" w:rsidRDefault="00895319" w:rsidP="00895319">
      <w:pPr>
        <w:rPr>
          <w:rFonts w:ascii="Arial" w:hAnsi="Arial" w:cs="Arial"/>
          <w:color w:val="000000" w:themeColor="text1"/>
        </w:rPr>
      </w:pPr>
      <w:r w:rsidRPr="005E36F4">
        <w:rPr>
          <w:rFonts w:ascii="Arial" w:hAnsi="Arial" w:cs="Arial"/>
          <w:color w:val="000000" w:themeColor="text1"/>
        </w:rPr>
        <w:t>A</w:t>
      </w:r>
      <w:r w:rsidR="00C455EE">
        <w:rPr>
          <w:rFonts w:ascii="Arial" w:hAnsi="Arial" w:cs="Arial"/>
          <w:color w:val="000000" w:themeColor="text1"/>
        </w:rPr>
        <w:t>n</w:t>
      </w:r>
      <w:r w:rsidRPr="005E36F4">
        <w:rPr>
          <w:rFonts w:ascii="Arial" w:hAnsi="Arial" w:cs="Arial"/>
          <w:color w:val="000000" w:themeColor="text1"/>
        </w:rPr>
        <w:t xml:space="preserve"> </w:t>
      </w:r>
      <w:r w:rsidR="00C455EE">
        <w:rPr>
          <w:rFonts w:ascii="Arial" w:hAnsi="Arial" w:cs="Arial"/>
        </w:rPr>
        <w:t>Administrative Exception</w:t>
      </w:r>
      <w:r w:rsidRPr="005E36F4">
        <w:rPr>
          <w:rFonts w:ascii="Arial" w:hAnsi="Arial" w:cs="Arial"/>
          <w:color w:val="000000" w:themeColor="text1"/>
        </w:rPr>
        <w:t xml:space="preserve"> may be terminated by the review authority upon any interruption or cessation of the use permitted by the </w:t>
      </w:r>
      <w:r w:rsidR="00C455EE">
        <w:rPr>
          <w:rFonts w:ascii="Arial" w:hAnsi="Arial" w:cs="Arial"/>
        </w:rPr>
        <w:t>Administrative Exception</w:t>
      </w:r>
      <w:r w:rsidRPr="005E36F4">
        <w:rPr>
          <w:rFonts w:ascii="Arial" w:hAnsi="Arial" w:cs="Arial"/>
          <w:color w:val="000000" w:themeColor="text1"/>
        </w:rPr>
        <w:t xml:space="preserve"> for one year or more in the continuous exercise in good faith of such right and privilege. </w:t>
      </w:r>
    </w:p>
    <w:p w14:paraId="05B6A0DF" w14:textId="77777777" w:rsidR="00895319" w:rsidRPr="005E36F4" w:rsidRDefault="00895319" w:rsidP="00895319">
      <w:pPr>
        <w:rPr>
          <w:rFonts w:ascii="Arial" w:hAnsi="Arial" w:cs="Arial"/>
          <w:color w:val="000000" w:themeColor="text1"/>
        </w:rPr>
      </w:pPr>
    </w:p>
    <w:p w14:paraId="4A463FB0" w14:textId="71835A73" w:rsidR="00895319" w:rsidRPr="005E36F4" w:rsidRDefault="006162FE" w:rsidP="00895319">
      <w:pPr>
        <w:rPr>
          <w:rFonts w:ascii="Arial" w:hAnsi="Arial" w:cs="Arial"/>
          <w:color w:val="000000" w:themeColor="text1"/>
        </w:rPr>
      </w:pPr>
      <w:r w:rsidRPr="005E36F4">
        <w:rPr>
          <w:rFonts w:ascii="Arial" w:hAnsi="Arial" w:cs="Arial"/>
          <w:color w:val="000000" w:themeColor="text1"/>
          <w:u w:val="single"/>
        </w:rPr>
        <w:t>Extension</w:t>
      </w:r>
      <w:r w:rsidRPr="005E36F4">
        <w:rPr>
          <w:rFonts w:ascii="Arial" w:hAnsi="Arial" w:cs="Arial"/>
          <w:color w:val="000000" w:themeColor="text1"/>
        </w:rPr>
        <w:t xml:space="preserve"> </w:t>
      </w:r>
    </w:p>
    <w:p w14:paraId="04062803" w14:textId="433020D0" w:rsidR="00895319" w:rsidRPr="005E36F4" w:rsidRDefault="00895319" w:rsidP="00895319">
      <w:pPr>
        <w:rPr>
          <w:rFonts w:ascii="Arial" w:hAnsi="Arial" w:cs="Arial"/>
          <w:color w:val="000000" w:themeColor="text1"/>
        </w:rPr>
      </w:pPr>
      <w:r w:rsidRPr="005E36F4">
        <w:rPr>
          <w:rFonts w:ascii="Arial" w:hAnsi="Arial" w:cs="Arial"/>
          <w:color w:val="000000" w:themeColor="text1"/>
        </w:rPr>
        <w:t xml:space="preserve">Permits granted by such right or privilege may be requested one time and extended for up to a maximum of one (1) additional year upon receipt of a written request from the applicant and demonstration that a reasonable effort to act on such right and privilege has commenced within the two (2) years of the approval date. In granting such extension the applicable review authority shall make a written finding that neighborhood conditions have not substantially changed since the granting of the </w:t>
      </w:r>
      <w:r w:rsidR="00C455EE">
        <w:rPr>
          <w:rFonts w:ascii="Arial" w:hAnsi="Arial" w:cs="Arial"/>
        </w:rPr>
        <w:t>Administrative Exception</w:t>
      </w:r>
      <w:r w:rsidRPr="005E36F4">
        <w:rPr>
          <w:rFonts w:ascii="Arial" w:hAnsi="Arial" w:cs="Arial"/>
          <w:color w:val="000000" w:themeColor="text1"/>
        </w:rPr>
        <w:t>.</w:t>
      </w:r>
    </w:p>
    <w:p w14:paraId="45AFE59F" w14:textId="77777777" w:rsidR="00F60D52" w:rsidRDefault="00F60D52">
      <w:pPr>
        <w:rPr>
          <w:rFonts w:ascii="Arial" w:hAnsi="Arial" w:cs="Arial"/>
        </w:rPr>
      </w:pPr>
    </w:p>
    <w:p w14:paraId="6CD13A87" w14:textId="77777777" w:rsidR="00FD6F1E" w:rsidRPr="005E36F4" w:rsidRDefault="00FD6F1E" w:rsidP="00FD6F1E">
      <w:pPr>
        <w:pBdr>
          <w:top w:val="single" w:sz="4" w:space="1" w:color="C0C0C0" w:shadow="1"/>
          <w:left w:val="single" w:sz="4" w:space="4" w:color="C0C0C0" w:shadow="1"/>
          <w:bottom w:val="single" w:sz="4" w:space="1" w:color="C0C0C0" w:shadow="1"/>
          <w:right w:val="single" w:sz="4" w:space="4" w:color="C0C0C0" w:shadow="1"/>
        </w:pBdr>
        <w:shd w:val="clear" w:color="auto" w:fill="CCCCCC"/>
        <w:rPr>
          <w:rFonts w:ascii="Arial" w:hAnsi="Arial" w:cs="Arial"/>
          <w:b/>
        </w:rPr>
      </w:pPr>
      <w:r w:rsidRPr="005E36F4">
        <w:rPr>
          <w:rFonts w:ascii="Arial" w:hAnsi="Arial" w:cs="Arial"/>
          <w:b/>
        </w:rPr>
        <w:t>TRANSFERABILITY</w:t>
      </w:r>
    </w:p>
    <w:p w14:paraId="31BF503E" w14:textId="77777777" w:rsidR="00FD6F1E" w:rsidRPr="005E36F4" w:rsidRDefault="00FD6F1E" w:rsidP="00FD6F1E">
      <w:pPr>
        <w:rPr>
          <w:rFonts w:ascii="Arial" w:hAnsi="Arial" w:cs="Arial"/>
        </w:rPr>
      </w:pPr>
      <w:r w:rsidRPr="005E36F4">
        <w:rPr>
          <w:rFonts w:ascii="Arial" w:hAnsi="Arial" w:cs="Arial"/>
        </w:rPr>
        <w:t>This authorization runs with the land or the use for which it was intended for and approved.  In the event the property is to be sold, leased, rented or occupied by any person or corporation other than yourself, it is incumbent that you advise them regarding the conditions and/or limitations of this grant.</w:t>
      </w:r>
    </w:p>
    <w:p w14:paraId="13763677" w14:textId="77777777" w:rsidR="00FD6F1E" w:rsidRPr="005E36F4" w:rsidRDefault="00FD6F1E" w:rsidP="00FD6F1E">
      <w:pPr>
        <w:rPr>
          <w:rFonts w:ascii="Arial" w:hAnsi="Arial" w:cs="Arial"/>
        </w:rPr>
      </w:pPr>
    </w:p>
    <w:p w14:paraId="391421D6" w14:textId="77777777" w:rsidR="00FD6F1E" w:rsidRPr="005E36F4" w:rsidRDefault="00FD6F1E" w:rsidP="00FD6F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w:hAnsi="Arial" w:cs="Arial"/>
          <w:b/>
          <w:u w:val="single"/>
        </w:rPr>
      </w:pPr>
      <w:r w:rsidRPr="005E36F4">
        <w:rPr>
          <w:rFonts w:ascii="Arial" w:hAnsi="Arial" w:cs="Arial"/>
          <w:b/>
          <w:u w:val="single"/>
        </w:rPr>
        <w:t>VIOLATIONS OF THESE CONDITIONS</w:t>
      </w:r>
    </w:p>
    <w:p w14:paraId="5462E7D5" w14:textId="77777777" w:rsidR="00FD6F1E" w:rsidRPr="005E36F4" w:rsidRDefault="00FD6F1E" w:rsidP="00FD6F1E">
      <w:pPr>
        <w:rPr>
          <w:rFonts w:ascii="Arial" w:hAnsi="Arial" w:cs="Arial"/>
        </w:rPr>
      </w:pPr>
      <w:r w:rsidRPr="005E36F4">
        <w:rPr>
          <w:rFonts w:ascii="Arial" w:hAnsi="Arial" w:cs="Arial"/>
        </w:rPr>
        <w:t xml:space="preserve">Violations of conditions required by this determination may constitute a misdemeanor or infraction under section 1.20.010 of the Glendale Municipal Code (GMC) and/or a violation of other local, State or Federal laws or regulations.  Unless a specific penalty is provided, any person convicted of a misdemeanor shall be punished by a fine not to exceed one thousand dollars ($1,000.00), or imprisonment for a term not to exceed six (6) months, or by both fine and imprisonment.  Infractions are punishable by a fine not exceeding the sum of five hundred dollars ($500.00) for each violation.  Violations of conditions required by this determination may be grounds for a revocation. </w:t>
      </w:r>
    </w:p>
    <w:p w14:paraId="7164AF17" w14:textId="77777777" w:rsidR="00FD6F1E" w:rsidRPr="005E36F4" w:rsidRDefault="00FD6F1E" w:rsidP="00FD6F1E">
      <w:pPr>
        <w:rPr>
          <w:rFonts w:ascii="Arial" w:hAnsi="Arial" w:cs="Arial"/>
        </w:rPr>
      </w:pPr>
    </w:p>
    <w:p w14:paraId="3E9E07F5" w14:textId="77777777" w:rsidR="00FD6F1E" w:rsidRPr="005E36F4" w:rsidRDefault="00FD6F1E" w:rsidP="00FD6F1E">
      <w:pPr>
        <w:pBdr>
          <w:top w:val="single" w:sz="4" w:space="1" w:color="C0C0C0" w:shadow="1"/>
          <w:left w:val="single" w:sz="4" w:space="4" w:color="C0C0C0" w:shadow="1"/>
          <w:bottom w:val="single" w:sz="4" w:space="1" w:color="C0C0C0" w:shadow="1"/>
          <w:right w:val="single" w:sz="4" w:space="4" w:color="C0C0C0" w:shadow="1"/>
        </w:pBdr>
        <w:shd w:val="clear" w:color="auto" w:fill="CCCCCC"/>
        <w:rPr>
          <w:rFonts w:ascii="Arial" w:hAnsi="Arial" w:cs="Arial"/>
          <w:b/>
        </w:rPr>
      </w:pPr>
      <w:r w:rsidRPr="005E36F4">
        <w:rPr>
          <w:rFonts w:ascii="Arial" w:hAnsi="Arial" w:cs="Arial"/>
          <w:b/>
        </w:rPr>
        <w:t>REVOCATION</w:t>
      </w:r>
    </w:p>
    <w:p w14:paraId="4FA40C8F" w14:textId="180183B9" w:rsidR="00FD6F1E" w:rsidRPr="005E36F4" w:rsidRDefault="00FD6F1E" w:rsidP="00057998">
      <w:pPr>
        <w:rPr>
          <w:rFonts w:ascii="Arial" w:hAnsi="Arial" w:cs="Arial"/>
        </w:rPr>
      </w:pPr>
      <w:r w:rsidRPr="005E36F4">
        <w:rPr>
          <w:rFonts w:ascii="Arial" w:hAnsi="Arial" w:cs="Arial"/>
        </w:rPr>
        <w:t xml:space="preserve">Section 30.64.020 – Revocation – The Community Development Department shall have continuing jurisdiction over </w:t>
      </w:r>
      <w:r w:rsidR="00C455EE">
        <w:rPr>
          <w:rFonts w:ascii="Arial" w:hAnsi="Arial" w:cs="Arial"/>
        </w:rPr>
        <w:t>Administrative Exceptions</w:t>
      </w:r>
      <w:r w:rsidRPr="005E36F4">
        <w:rPr>
          <w:rFonts w:ascii="Arial" w:hAnsi="Arial" w:cs="Arial"/>
        </w:rPr>
        <w:t xml:space="preserve">. To consider the revocation, the Director of Community Development shall hold a public hearing after giving notice by the same procedure as for consideration of </w:t>
      </w:r>
      <w:r w:rsidR="00C455EE">
        <w:rPr>
          <w:rFonts w:ascii="Arial" w:hAnsi="Arial" w:cs="Arial"/>
        </w:rPr>
        <w:t>the</w:t>
      </w:r>
      <w:r w:rsidRPr="005E36F4">
        <w:rPr>
          <w:rFonts w:ascii="Arial" w:hAnsi="Arial" w:cs="Arial"/>
        </w:rPr>
        <w:t xml:space="preserve"> </w:t>
      </w:r>
      <w:r w:rsidR="00C455EE">
        <w:rPr>
          <w:rFonts w:ascii="Arial" w:hAnsi="Arial" w:cs="Arial"/>
        </w:rPr>
        <w:t>Administrative Exception</w:t>
      </w:r>
      <w:r w:rsidRPr="005E36F4">
        <w:rPr>
          <w:rFonts w:ascii="Arial" w:hAnsi="Arial" w:cs="Arial"/>
        </w:rPr>
        <w:t xml:space="preserve"> at least ten (10) days’ notice by mail to the applicant or permittee.</w:t>
      </w:r>
    </w:p>
    <w:p w14:paraId="0B5752C5" w14:textId="77777777" w:rsidR="00FE261E" w:rsidRPr="005E36F4" w:rsidRDefault="00FE261E" w:rsidP="00EE3015">
      <w:pPr>
        <w:rPr>
          <w:rFonts w:ascii="Arial" w:hAnsi="Arial" w:cs="Arial"/>
        </w:rPr>
      </w:pPr>
    </w:p>
    <w:p w14:paraId="300F0B10" w14:textId="77777777" w:rsidR="00EB2E60" w:rsidRPr="005E36F4" w:rsidRDefault="00EB2E60" w:rsidP="00EE3015">
      <w:pPr>
        <w:pBdr>
          <w:top w:val="single" w:sz="4" w:space="1" w:color="C0C0C0" w:shadow="1"/>
          <w:left w:val="single" w:sz="4" w:space="4" w:color="C0C0C0" w:shadow="1"/>
          <w:bottom w:val="single" w:sz="4" w:space="1" w:color="C0C0C0" w:shadow="1"/>
          <w:right w:val="single" w:sz="4" w:space="4" w:color="C0C0C0" w:shadow="1"/>
        </w:pBdr>
        <w:shd w:val="clear" w:color="auto" w:fill="CCCCCC"/>
        <w:rPr>
          <w:rFonts w:ascii="Arial" w:hAnsi="Arial" w:cs="Arial"/>
          <w:b/>
        </w:rPr>
      </w:pPr>
      <w:r w:rsidRPr="005E36F4">
        <w:rPr>
          <w:rFonts w:ascii="Arial" w:hAnsi="Arial" w:cs="Arial"/>
          <w:b/>
        </w:rPr>
        <w:t>NOTICE – subsequent contacts with this office</w:t>
      </w:r>
    </w:p>
    <w:p w14:paraId="4C2820D4" w14:textId="77777777" w:rsidR="00EB2E60" w:rsidRPr="005E36F4" w:rsidRDefault="00EB2E60" w:rsidP="00320647">
      <w:pPr>
        <w:ind w:right="-540"/>
        <w:rPr>
          <w:rFonts w:ascii="Arial" w:hAnsi="Arial" w:cs="Arial"/>
        </w:rPr>
      </w:pPr>
      <w:r w:rsidRPr="005E36F4">
        <w:rPr>
          <w:rFonts w:ascii="Arial" w:hAnsi="Arial" w:cs="Arial"/>
        </w:rPr>
        <w:t xml:space="preserve">The Applicant is further advised that all subsequent contacts with this office regarding this determination must be with the Case Planner first and then, the Hearing Officer who acted on this case.  This would include clarification, verification of condition compliance and plans or building permit applications, etc., and shall be accomplished </w:t>
      </w:r>
      <w:r w:rsidR="0016549F" w:rsidRPr="005E36F4">
        <w:rPr>
          <w:rFonts w:ascii="Arial" w:hAnsi="Arial" w:cs="Arial"/>
          <w:b/>
          <w:u w:val="single"/>
        </w:rPr>
        <w:t>By Appointment Only</w:t>
      </w:r>
      <w:r w:rsidRPr="005E36F4">
        <w:rPr>
          <w:rFonts w:ascii="Arial" w:hAnsi="Arial" w:cs="Arial"/>
        </w:rPr>
        <w:t>, in order to assure that you receive service wit</w:t>
      </w:r>
      <w:r w:rsidR="00034195" w:rsidRPr="005E36F4">
        <w:rPr>
          <w:rFonts w:ascii="Arial" w:hAnsi="Arial" w:cs="Arial"/>
        </w:rPr>
        <w:t xml:space="preserve">h a minimum amount of waiting. </w:t>
      </w:r>
      <w:r w:rsidRPr="005E36F4">
        <w:rPr>
          <w:rFonts w:ascii="Arial" w:hAnsi="Arial" w:cs="Arial"/>
        </w:rPr>
        <w:t>You should advise any consultant representing you of this requirement as well.</w:t>
      </w:r>
    </w:p>
    <w:p w14:paraId="3A8051D0" w14:textId="77777777" w:rsidR="009507E6" w:rsidRPr="005E36F4" w:rsidRDefault="009507E6" w:rsidP="00EE3015">
      <w:pPr>
        <w:rPr>
          <w:rFonts w:ascii="Arial" w:hAnsi="Arial" w:cs="Arial"/>
        </w:rPr>
      </w:pPr>
    </w:p>
    <w:p w14:paraId="67CF6882" w14:textId="309460A7" w:rsidR="00034195" w:rsidRPr="005E36F4" w:rsidRDefault="002800A6" w:rsidP="00EE3015">
      <w:pPr>
        <w:rPr>
          <w:rFonts w:ascii="Arial" w:hAnsi="Arial" w:cs="Arial"/>
        </w:rPr>
      </w:pPr>
      <w:r w:rsidRPr="005E36F4">
        <w:rPr>
          <w:rFonts w:ascii="Arial" w:hAnsi="Arial" w:cs="Arial"/>
        </w:rPr>
        <w:t xml:space="preserve">You may </w:t>
      </w:r>
      <w:r w:rsidR="00EB2E60" w:rsidRPr="005E36F4">
        <w:rPr>
          <w:rFonts w:ascii="Arial" w:hAnsi="Arial" w:cs="Arial"/>
        </w:rPr>
        <w:t>contact</w:t>
      </w:r>
      <w:r w:rsidR="009507E6" w:rsidRPr="005E36F4">
        <w:rPr>
          <w:rFonts w:ascii="Arial" w:hAnsi="Arial" w:cs="Arial"/>
        </w:rPr>
        <w:t xml:space="preserve"> the case planner, </w:t>
      </w:r>
      <w:r w:rsidR="006162FE" w:rsidRPr="005E36F4">
        <w:rPr>
          <w:rFonts w:ascii="Arial" w:hAnsi="Arial" w:cs="Arial"/>
        </w:rPr>
        <w:t>Cassandra Pruett</w:t>
      </w:r>
      <w:r w:rsidRPr="005E36F4">
        <w:rPr>
          <w:rFonts w:ascii="Arial" w:hAnsi="Arial" w:cs="Arial"/>
        </w:rPr>
        <w:t>,</w:t>
      </w:r>
      <w:r w:rsidR="00EB2E60" w:rsidRPr="005E36F4">
        <w:rPr>
          <w:rFonts w:ascii="Arial" w:hAnsi="Arial" w:cs="Arial"/>
        </w:rPr>
        <w:t xml:space="preserve"> during normal </w:t>
      </w:r>
      <w:r w:rsidR="00E512A5" w:rsidRPr="005E36F4">
        <w:rPr>
          <w:rFonts w:ascii="Arial" w:hAnsi="Arial" w:cs="Arial"/>
        </w:rPr>
        <w:t>business hours at (818) 937-</w:t>
      </w:r>
      <w:r w:rsidR="00607682" w:rsidRPr="005E36F4">
        <w:rPr>
          <w:rFonts w:ascii="Arial" w:hAnsi="Arial" w:cs="Arial"/>
        </w:rPr>
        <w:t>81</w:t>
      </w:r>
      <w:r w:rsidR="00A7668E" w:rsidRPr="005E36F4">
        <w:rPr>
          <w:rFonts w:ascii="Arial" w:hAnsi="Arial" w:cs="Arial"/>
        </w:rPr>
        <w:t>86</w:t>
      </w:r>
      <w:r w:rsidRPr="005E36F4">
        <w:rPr>
          <w:rFonts w:ascii="Arial" w:hAnsi="Arial" w:cs="Arial"/>
        </w:rPr>
        <w:t xml:space="preserve"> or via e-mail at </w:t>
      </w:r>
      <w:hyperlink r:id="rId10" w:history="1">
        <w:r w:rsidR="00F60D52" w:rsidRPr="002A18B1">
          <w:rPr>
            <w:rStyle w:val="Hyperlink"/>
            <w:rFonts w:ascii="Arial" w:hAnsi="Arial" w:cs="Arial"/>
          </w:rPr>
          <w:t>cpruett@glendaleca.gov</w:t>
        </w:r>
      </w:hyperlink>
      <w:r w:rsidRPr="005E36F4">
        <w:rPr>
          <w:rFonts w:ascii="Arial" w:hAnsi="Arial" w:cs="Arial"/>
        </w:rPr>
        <w:t xml:space="preserve">. </w:t>
      </w:r>
    </w:p>
    <w:p w14:paraId="1AE93C2A" w14:textId="77777777" w:rsidR="00320647" w:rsidRPr="005E36F4" w:rsidRDefault="00320647" w:rsidP="00EE3015">
      <w:pPr>
        <w:rPr>
          <w:rFonts w:ascii="Arial" w:hAnsi="Arial" w:cs="Arial"/>
        </w:rPr>
      </w:pPr>
    </w:p>
    <w:p w14:paraId="00B5D12E" w14:textId="77777777" w:rsidR="00034195" w:rsidRPr="005E36F4" w:rsidRDefault="00FE261E" w:rsidP="00EE3015">
      <w:pPr>
        <w:rPr>
          <w:rFonts w:ascii="Arial" w:hAnsi="Arial" w:cs="Arial"/>
        </w:rPr>
      </w:pPr>
      <w:r w:rsidRPr="005E36F4">
        <w:rPr>
          <w:rFonts w:ascii="Arial" w:hAnsi="Arial" w:cs="Arial"/>
        </w:rPr>
        <w:t xml:space="preserve">Sincerely, </w:t>
      </w:r>
    </w:p>
    <w:p w14:paraId="15291916" w14:textId="77777777" w:rsidR="00FE261E" w:rsidRPr="005E36F4" w:rsidRDefault="00297623" w:rsidP="00FE261E">
      <w:pPr>
        <w:rPr>
          <w:rFonts w:ascii="Arial" w:hAnsi="Arial" w:cs="Arial"/>
        </w:rPr>
      </w:pPr>
      <w:r w:rsidRPr="005E36F4">
        <w:rPr>
          <w:rFonts w:ascii="Arial" w:hAnsi="Arial" w:cs="Arial"/>
        </w:rPr>
        <w:t>Bradley Calvert</w:t>
      </w:r>
    </w:p>
    <w:p w14:paraId="64B40E2C" w14:textId="5EE0DA75" w:rsidR="00FE261E" w:rsidRDefault="00FE261E" w:rsidP="00FE261E">
      <w:pPr>
        <w:tabs>
          <w:tab w:val="left" w:pos="1035"/>
        </w:tabs>
        <w:rPr>
          <w:rFonts w:ascii="Arial" w:hAnsi="Arial" w:cs="Arial"/>
        </w:rPr>
      </w:pPr>
      <w:r w:rsidRPr="005E36F4">
        <w:rPr>
          <w:rFonts w:ascii="Arial" w:hAnsi="Arial" w:cs="Arial"/>
        </w:rPr>
        <w:t>Director of Community Development</w:t>
      </w:r>
    </w:p>
    <w:p w14:paraId="73299EAE" w14:textId="1EB973CC" w:rsidR="00AE7045" w:rsidRDefault="00AE7045" w:rsidP="00FE261E">
      <w:pPr>
        <w:tabs>
          <w:tab w:val="left" w:pos="1035"/>
        </w:tabs>
        <w:rPr>
          <w:rFonts w:ascii="Arial" w:hAnsi="Arial" w:cs="Arial"/>
        </w:rPr>
      </w:pPr>
    </w:p>
    <w:p w14:paraId="4B9C12E1" w14:textId="77777777" w:rsidR="00AE7045" w:rsidRPr="005E36F4" w:rsidRDefault="00AE7045" w:rsidP="00FE261E">
      <w:pPr>
        <w:tabs>
          <w:tab w:val="left" w:pos="1035"/>
        </w:tabs>
        <w:rPr>
          <w:rFonts w:ascii="Arial" w:hAnsi="Arial" w:cs="Arial"/>
        </w:rPr>
      </w:pPr>
    </w:p>
    <w:p w14:paraId="75F159C3" w14:textId="77777777" w:rsidR="0068790D" w:rsidRPr="005E36F4" w:rsidRDefault="0068790D" w:rsidP="00FE261E">
      <w:pPr>
        <w:tabs>
          <w:tab w:val="left" w:pos="1035"/>
        </w:tabs>
        <w:ind w:left="-180"/>
        <w:rPr>
          <w:rFonts w:ascii="Arial" w:hAnsi="Arial" w:cs="Arial"/>
        </w:rPr>
      </w:pPr>
    </w:p>
    <w:p w14:paraId="045CE7FF" w14:textId="77777777" w:rsidR="0068790D" w:rsidRPr="005E36F4" w:rsidRDefault="0068790D" w:rsidP="00FE261E">
      <w:pPr>
        <w:rPr>
          <w:rFonts w:ascii="Arial" w:hAnsi="Arial" w:cs="Arial"/>
        </w:rPr>
      </w:pPr>
      <w:r w:rsidRPr="005E36F4">
        <w:rPr>
          <w:rFonts w:ascii="Arial" w:hAnsi="Arial" w:cs="Arial"/>
        </w:rPr>
        <w:t>Dennis Joe</w:t>
      </w:r>
    </w:p>
    <w:p w14:paraId="678D10E9" w14:textId="1071589A" w:rsidR="00FE261E" w:rsidRPr="005E36F4" w:rsidRDefault="0068790D" w:rsidP="00FE261E">
      <w:pPr>
        <w:rPr>
          <w:rFonts w:ascii="Arial" w:hAnsi="Arial" w:cs="Arial"/>
        </w:rPr>
      </w:pPr>
      <w:r w:rsidRPr="005E36F4">
        <w:rPr>
          <w:rFonts w:ascii="Arial" w:hAnsi="Arial" w:cs="Arial"/>
        </w:rPr>
        <w:t>Senior</w:t>
      </w:r>
      <w:r w:rsidR="00FE261E" w:rsidRPr="005E36F4">
        <w:rPr>
          <w:rFonts w:ascii="Arial" w:hAnsi="Arial" w:cs="Arial"/>
        </w:rPr>
        <w:t xml:space="preserve"> Planner</w:t>
      </w:r>
    </w:p>
    <w:p w14:paraId="29CEA1AC" w14:textId="77777777" w:rsidR="00F15F57" w:rsidRPr="005E36F4" w:rsidRDefault="00F15F57" w:rsidP="00FE261E">
      <w:pPr>
        <w:tabs>
          <w:tab w:val="left" w:pos="-144"/>
          <w:tab w:val="left" w:pos="576"/>
          <w:tab w:val="left" w:pos="117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s>
        <w:rPr>
          <w:rFonts w:ascii="Arial" w:eastAsia="Malgun Gothic" w:hAnsi="Arial" w:cs="Arial"/>
          <w:color w:val="000000"/>
        </w:rPr>
      </w:pPr>
    </w:p>
    <w:p w14:paraId="771D13F4" w14:textId="592E7E44" w:rsidR="00FE261E" w:rsidRPr="005E36F4" w:rsidRDefault="0068790D" w:rsidP="00FE261E">
      <w:pPr>
        <w:tabs>
          <w:tab w:val="left" w:pos="-144"/>
          <w:tab w:val="left" w:pos="576"/>
          <w:tab w:val="left" w:pos="117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s>
        <w:rPr>
          <w:rFonts w:ascii="Arial" w:eastAsia="Malgun Gothic" w:hAnsi="Arial" w:cs="Arial"/>
          <w:color w:val="000000"/>
        </w:rPr>
      </w:pPr>
      <w:proofErr w:type="spellStart"/>
      <w:r w:rsidRPr="005E36F4">
        <w:rPr>
          <w:rFonts w:ascii="Arial" w:eastAsia="Malgun Gothic" w:hAnsi="Arial" w:cs="Arial"/>
          <w:color w:val="000000"/>
        </w:rPr>
        <w:t>DJ:CP</w:t>
      </w:r>
      <w:r w:rsidR="00320647" w:rsidRPr="005E36F4">
        <w:rPr>
          <w:rFonts w:ascii="Arial" w:eastAsia="Malgun Gothic" w:hAnsi="Arial" w:cs="Arial"/>
          <w:color w:val="000000"/>
        </w:rPr>
        <w:t>:sm</w:t>
      </w:r>
      <w:proofErr w:type="spellEnd"/>
    </w:p>
    <w:p w14:paraId="31937AFE" w14:textId="77777777" w:rsidR="00091B9D" w:rsidRPr="005E36F4" w:rsidRDefault="00091B9D" w:rsidP="00FE261E">
      <w:pPr>
        <w:tabs>
          <w:tab w:val="left" w:pos="-144"/>
          <w:tab w:val="left" w:pos="576"/>
          <w:tab w:val="left" w:pos="117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s>
        <w:rPr>
          <w:rFonts w:ascii="Arial" w:eastAsia="Malgun Gothic" w:hAnsi="Arial" w:cs="Arial"/>
          <w:color w:val="000000"/>
        </w:rPr>
      </w:pPr>
    </w:p>
    <w:p w14:paraId="01E225CA" w14:textId="4D933E9E" w:rsidR="00EB2E60" w:rsidRPr="005E36F4" w:rsidRDefault="00FE261E" w:rsidP="00CC5225">
      <w:pPr>
        <w:tabs>
          <w:tab w:val="left" w:pos="-144"/>
          <w:tab w:val="left" w:pos="576"/>
          <w:tab w:val="left" w:pos="117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s>
        <w:ind w:left="540" w:right="-360" w:hanging="540"/>
        <w:rPr>
          <w:rFonts w:ascii="Arial" w:hAnsi="Arial" w:cs="Arial"/>
        </w:rPr>
      </w:pPr>
      <w:r w:rsidRPr="005E36F4">
        <w:rPr>
          <w:rFonts w:ascii="Arial" w:eastAsia="Malgun Gothic" w:hAnsi="Arial" w:cs="Arial"/>
          <w:color w:val="2A2A2A"/>
        </w:rPr>
        <w:t>CC:</w:t>
      </w:r>
      <w:r w:rsidRPr="005E36F4">
        <w:rPr>
          <w:rFonts w:ascii="Arial" w:eastAsia="Malgun Gothic" w:hAnsi="Arial" w:cs="Arial"/>
          <w:color w:val="2A2A2A"/>
        </w:rPr>
        <w:tab/>
      </w:r>
      <w:r w:rsidR="00F13F65" w:rsidRPr="005E36F4">
        <w:rPr>
          <w:rFonts w:ascii="Arial" w:hAnsi="Arial" w:cs="Arial"/>
        </w:rPr>
        <w:t>City Clerk (</w:t>
      </w:r>
      <w:proofErr w:type="spellStart"/>
      <w:r w:rsidR="00F13F65" w:rsidRPr="005E36F4">
        <w:rPr>
          <w:rFonts w:ascii="Arial" w:hAnsi="Arial" w:cs="Arial"/>
        </w:rPr>
        <w:t>K.Cruz</w:t>
      </w:r>
      <w:proofErr w:type="spellEnd"/>
      <w:r w:rsidR="00F13F65" w:rsidRPr="005E36F4">
        <w:rPr>
          <w:rFonts w:ascii="Arial" w:hAnsi="Arial" w:cs="Arial"/>
        </w:rPr>
        <w:t>); Police Dept. (</w:t>
      </w:r>
      <w:proofErr w:type="spellStart"/>
      <w:r w:rsidR="00F13F65" w:rsidRPr="005E36F4">
        <w:rPr>
          <w:rFonts w:ascii="Arial" w:hAnsi="Arial" w:cs="Arial"/>
        </w:rPr>
        <w:t>J.Newton</w:t>
      </w:r>
      <w:proofErr w:type="spellEnd"/>
      <w:r w:rsidR="00F13F65" w:rsidRPr="005E36F4">
        <w:rPr>
          <w:rFonts w:ascii="Arial" w:hAnsi="Arial" w:cs="Arial"/>
        </w:rPr>
        <w:t>/</w:t>
      </w:r>
      <w:proofErr w:type="spellStart"/>
      <w:r w:rsidR="00F13F65" w:rsidRPr="005E36F4">
        <w:rPr>
          <w:rFonts w:ascii="Arial" w:hAnsi="Arial" w:cs="Arial"/>
        </w:rPr>
        <w:t>Z.Avila</w:t>
      </w:r>
      <w:proofErr w:type="spellEnd"/>
      <w:r w:rsidR="00F13F65" w:rsidRPr="005E36F4">
        <w:rPr>
          <w:rFonts w:ascii="Arial" w:hAnsi="Arial" w:cs="Arial"/>
        </w:rPr>
        <w:t>); City Attorney's Dept. (G. van Muyden/</w:t>
      </w:r>
      <w:proofErr w:type="spellStart"/>
      <w:r w:rsidR="00F13F65" w:rsidRPr="005E36F4">
        <w:rPr>
          <w:rFonts w:ascii="Arial" w:hAnsi="Arial" w:cs="Arial"/>
        </w:rPr>
        <w:t>Y.Neukian</w:t>
      </w:r>
      <w:proofErr w:type="spellEnd"/>
      <w:r w:rsidR="00F13F65" w:rsidRPr="005E36F4">
        <w:rPr>
          <w:rFonts w:ascii="Arial" w:hAnsi="Arial" w:cs="Arial"/>
        </w:rPr>
        <w:t>); Fire Prevention Engineering Section-(</w:t>
      </w:r>
      <w:proofErr w:type="spellStart"/>
      <w:r w:rsidR="00F13F65" w:rsidRPr="005E36F4">
        <w:rPr>
          <w:rFonts w:ascii="Arial" w:hAnsi="Arial" w:cs="Arial"/>
        </w:rPr>
        <w:t>S.Demirjian</w:t>
      </w:r>
      <w:proofErr w:type="spellEnd"/>
      <w:r w:rsidR="00F13F65" w:rsidRPr="005E36F4">
        <w:rPr>
          <w:rFonts w:ascii="Arial" w:hAnsi="Arial" w:cs="Arial"/>
        </w:rPr>
        <w:t>/</w:t>
      </w:r>
      <w:proofErr w:type="spellStart"/>
      <w:r w:rsidR="00F13F65" w:rsidRPr="005E36F4">
        <w:rPr>
          <w:rFonts w:ascii="Arial" w:hAnsi="Arial" w:cs="Arial"/>
        </w:rPr>
        <w:t>F.McLean</w:t>
      </w:r>
      <w:proofErr w:type="spellEnd"/>
      <w:r w:rsidR="00F13F65" w:rsidRPr="005E36F4">
        <w:rPr>
          <w:rFonts w:ascii="Arial" w:hAnsi="Arial" w:cs="Arial"/>
        </w:rPr>
        <w:t>); Traffic &amp; Transportation Section (</w:t>
      </w:r>
      <w:proofErr w:type="spellStart"/>
      <w:r w:rsidR="00F13F65" w:rsidRPr="005E36F4">
        <w:rPr>
          <w:rFonts w:ascii="Arial" w:hAnsi="Arial" w:cs="Arial"/>
        </w:rPr>
        <w:t>P.Casanova</w:t>
      </w:r>
      <w:proofErr w:type="spellEnd"/>
      <w:r w:rsidR="00F13F65" w:rsidRPr="005E36F4">
        <w:rPr>
          <w:rFonts w:ascii="Arial" w:hAnsi="Arial" w:cs="Arial"/>
        </w:rPr>
        <w:t>/Mark Bueno-Traffic Engineer Assoc.); General Manager for Glendale Water and Power (</w:t>
      </w:r>
      <w:proofErr w:type="spellStart"/>
      <w:r w:rsidR="00F13F65" w:rsidRPr="005E36F4">
        <w:rPr>
          <w:rFonts w:ascii="Arial" w:hAnsi="Arial" w:cs="Arial"/>
        </w:rPr>
        <w:t>M.Young</w:t>
      </w:r>
      <w:proofErr w:type="spellEnd"/>
      <w:r w:rsidR="00F13F65" w:rsidRPr="005E36F4">
        <w:rPr>
          <w:rFonts w:ascii="Arial" w:hAnsi="Arial" w:cs="Arial"/>
        </w:rPr>
        <w:t>); Glendale Water &amp; Power--Water Section (G. Tom/</w:t>
      </w:r>
      <w:proofErr w:type="spellStart"/>
      <w:r w:rsidR="00F13F65" w:rsidRPr="005E36F4">
        <w:rPr>
          <w:rFonts w:ascii="Arial" w:hAnsi="Arial" w:cs="Arial"/>
        </w:rPr>
        <w:t>S.Boghosian</w:t>
      </w:r>
      <w:proofErr w:type="spellEnd"/>
      <w:r w:rsidR="00F13F65" w:rsidRPr="005E36F4">
        <w:rPr>
          <w:rFonts w:ascii="Arial" w:hAnsi="Arial" w:cs="Arial"/>
        </w:rPr>
        <w:t>/</w:t>
      </w:r>
      <w:proofErr w:type="spellStart"/>
      <w:r w:rsidR="00F13F65" w:rsidRPr="005E36F4">
        <w:rPr>
          <w:rFonts w:ascii="Arial" w:hAnsi="Arial" w:cs="Arial"/>
        </w:rPr>
        <w:t>R.Takidin</w:t>
      </w:r>
      <w:proofErr w:type="spellEnd"/>
      <w:r w:rsidR="00F13F65" w:rsidRPr="005E36F4">
        <w:rPr>
          <w:rFonts w:ascii="Arial" w:hAnsi="Arial" w:cs="Arial"/>
        </w:rPr>
        <w:t xml:space="preserve">/ </w:t>
      </w:r>
      <w:proofErr w:type="spellStart"/>
      <w:r w:rsidR="00F13F65" w:rsidRPr="005E36F4">
        <w:rPr>
          <w:rFonts w:ascii="Arial" w:hAnsi="Arial" w:cs="Arial"/>
        </w:rPr>
        <w:t>C.Babakhanlou</w:t>
      </w:r>
      <w:proofErr w:type="spellEnd"/>
      <w:r w:rsidR="00F13F65" w:rsidRPr="005E36F4">
        <w:rPr>
          <w:rFonts w:ascii="Arial" w:hAnsi="Arial" w:cs="Arial"/>
        </w:rPr>
        <w:t>/</w:t>
      </w:r>
      <w:proofErr w:type="spellStart"/>
      <w:r w:rsidR="00F13F65" w:rsidRPr="005E36F4">
        <w:rPr>
          <w:rFonts w:ascii="Arial" w:hAnsi="Arial" w:cs="Arial"/>
        </w:rPr>
        <w:t>D.Scorza</w:t>
      </w:r>
      <w:proofErr w:type="spellEnd"/>
      <w:r w:rsidR="00F13F65" w:rsidRPr="005E36F4">
        <w:rPr>
          <w:rFonts w:ascii="Arial" w:hAnsi="Arial" w:cs="Arial"/>
        </w:rPr>
        <w:t>); Glendale Water &amp; Power--Electric Section (</w:t>
      </w:r>
      <w:proofErr w:type="spellStart"/>
      <w:r w:rsidR="00F13F65" w:rsidRPr="005E36F4">
        <w:rPr>
          <w:rFonts w:ascii="Arial" w:hAnsi="Arial" w:cs="Arial"/>
        </w:rPr>
        <w:t>B.B.Ortiz</w:t>
      </w:r>
      <w:proofErr w:type="spellEnd"/>
      <w:r w:rsidR="00F13F65" w:rsidRPr="005E36F4">
        <w:rPr>
          <w:rFonts w:ascii="Arial" w:hAnsi="Arial" w:cs="Arial"/>
        </w:rPr>
        <w:t>/</w:t>
      </w:r>
      <w:proofErr w:type="spellStart"/>
      <w:r w:rsidR="00F13F65" w:rsidRPr="005E36F4">
        <w:rPr>
          <w:rFonts w:ascii="Arial" w:hAnsi="Arial" w:cs="Arial"/>
        </w:rPr>
        <w:t>E.Olsen</w:t>
      </w:r>
      <w:proofErr w:type="spellEnd"/>
      <w:r w:rsidR="00F13F65" w:rsidRPr="005E36F4">
        <w:rPr>
          <w:rFonts w:ascii="Arial" w:hAnsi="Arial" w:cs="Arial"/>
        </w:rPr>
        <w:t>/ .</w:t>
      </w:r>
      <w:proofErr w:type="spellStart"/>
      <w:r w:rsidR="00F13F65" w:rsidRPr="005E36F4">
        <w:rPr>
          <w:rFonts w:ascii="Arial" w:hAnsi="Arial" w:cs="Arial"/>
        </w:rPr>
        <w:t>Navareete</w:t>
      </w:r>
      <w:proofErr w:type="spellEnd"/>
      <w:r w:rsidR="00F13F65" w:rsidRPr="005E36F4">
        <w:rPr>
          <w:rFonts w:ascii="Arial" w:hAnsi="Arial" w:cs="Arial"/>
        </w:rPr>
        <w:t>/</w:t>
      </w:r>
      <w:proofErr w:type="spellStart"/>
      <w:r w:rsidR="00F13F65" w:rsidRPr="005E36F4">
        <w:rPr>
          <w:rFonts w:ascii="Arial" w:hAnsi="Arial" w:cs="Arial"/>
        </w:rPr>
        <w:t>M.Kouassi</w:t>
      </w:r>
      <w:proofErr w:type="spellEnd"/>
      <w:r w:rsidR="00F13F65" w:rsidRPr="005E36F4">
        <w:rPr>
          <w:rFonts w:ascii="Arial" w:hAnsi="Arial" w:cs="Arial"/>
        </w:rPr>
        <w:t>); Parks, Recreation and Community Services Dept. (T. Aleksanian); Neighborhood Services Division</w:t>
      </w:r>
      <w:r w:rsidR="00CC5225" w:rsidRPr="005E36F4">
        <w:rPr>
          <w:rFonts w:ascii="Arial" w:hAnsi="Arial" w:cs="Arial"/>
        </w:rPr>
        <w:t xml:space="preserve"> </w:t>
      </w:r>
      <w:r w:rsidR="00F13F65" w:rsidRPr="005E36F4">
        <w:rPr>
          <w:rFonts w:ascii="Arial" w:hAnsi="Arial" w:cs="Arial"/>
        </w:rPr>
        <w:t>(</w:t>
      </w:r>
      <w:proofErr w:type="spellStart"/>
      <w:r w:rsidR="00F13F65" w:rsidRPr="005E36F4">
        <w:rPr>
          <w:rFonts w:ascii="Arial" w:hAnsi="Arial" w:cs="Arial"/>
        </w:rPr>
        <w:t>J.Sada</w:t>
      </w:r>
      <w:proofErr w:type="spellEnd"/>
      <w:r w:rsidR="00F13F65" w:rsidRPr="005E36F4">
        <w:rPr>
          <w:rFonts w:ascii="Arial" w:hAnsi="Arial" w:cs="Arial"/>
        </w:rPr>
        <w:t>/</w:t>
      </w:r>
      <w:proofErr w:type="spellStart"/>
      <w:r w:rsidR="00F13F65" w:rsidRPr="005E36F4">
        <w:rPr>
          <w:rFonts w:ascii="Arial" w:hAnsi="Arial" w:cs="Arial"/>
        </w:rPr>
        <w:t>R.Mardian</w:t>
      </w:r>
      <w:proofErr w:type="spellEnd"/>
      <w:r w:rsidR="00F13F65" w:rsidRPr="005E36F4">
        <w:rPr>
          <w:rFonts w:ascii="Arial" w:hAnsi="Arial" w:cs="Arial"/>
        </w:rPr>
        <w:t>); Integrated Waste Management Admin. (D. Hartwell);Maintenance Services Section Admin. (D. Hardgrove); Street and Field Services Admin.; Engineering and Environmental Management (</w:t>
      </w:r>
      <w:proofErr w:type="spellStart"/>
      <w:r w:rsidR="00F13F65" w:rsidRPr="005E36F4">
        <w:rPr>
          <w:rFonts w:ascii="Arial" w:hAnsi="Arial" w:cs="Arial"/>
        </w:rPr>
        <w:t>C.Chew</w:t>
      </w:r>
      <w:proofErr w:type="spellEnd"/>
      <w:r w:rsidR="00F13F65" w:rsidRPr="005E36F4">
        <w:rPr>
          <w:rFonts w:ascii="Arial" w:hAnsi="Arial" w:cs="Arial"/>
        </w:rPr>
        <w:t xml:space="preserve">/R. </w:t>
      </w:r>
      <w:proofErr w:type="spellStart"/>
      <w:r w:rsidR="00F13F65" w:rsidRPr="005E36F4">
        <w:rPr>
          <w:rFonts w:ascii="Arial" w:hAnsi="Arial" w:cs="Arial"/>
        </w:rPr>
        <w:t>Villaluna</w:t>
      </w:r>
      <w:proofErr w:type="spellEnd"/>
      <w:r w:rsidR="00F13F65" w:rsidRPr="005E36F4">
        <w:rPr>
          <w:rFonts w:ascii="Arial" w:hAnsi="Arial" w:cs="Arial"/>
        </w:rPr>
        <w:t xml:space="preserve">); </w:t>
      </w:r>
      <w:proofErr w:type="spellStart"/>
      <w:r w:rsidR="003D7DB6" w:rsidRPr="005E36F4">
        <w:rPr>
          <w:rFonts w:ascii="Arial" w:hAnsi="Arial" w:cs="Arial"/>
        </w:rPr>
        <w:t>P.Dugan</w:t>
      </w:r>
      <w:proofErr w:type="spellEnd"/>
      <w:r w:rsidR="003D7DB6" w:rsidRPr="005E36F4">
        <w:rPr>
          <w:rFonts w:ascii="Arial" w:hAnsi="Arial" w:cs="Arial"/>
        </w:rPr>
        <w:t xml:space="preserve">; </w:t>
      </w:r>
      <w:proofErr w:type="spellStart"/>
      <w:r w:rsidR="003D7DB6" w:rsidRPr="005E36F4">
        <w:rPr>
          <w:rFonts w:ascii="Arial" w:hAnsi="Arial" w:cs="Arial"/>
        </w:rPr>
        <w:t>J.Kussman</w:t>
      </w:r>
      <w:proofErr w:type="spellEnd"/>
      <w:r w:rsidR="003D7DB6" w:rsidRPr="005E36F4">
        <w:rPr>
          <w:rFonts w:ascii="Arial" w:hAnsi="Arial" w:cs="Arial"/>
        </w:rPr>
        <w:t xml:space="preserve">; </w:t>
      </w:r>
      <w:proofErr w:type="spellStart"/>
      <w:r w:rsidR="00402DCE">
        <w:rPr>
          <w:rFonts w:ascii="Arial" w:hAnsi="Arial" w:cs="Arial"/>
        </w:rPr>
        <w:t>H.Schlinger</w:t>
      </w:r>
      <w:proofErr w:type="spellEnd"/>
      <w:r w:rsidR="00402DCE">
        <w:rPr>
          <w:rFonts w:ascii="Arial" w:hAnsi="Arial" w:cs="Arial"/>
        </w:rPr>
        <w:t xml:space="preserve"> </w:t>
      </w:r>
      <w:r w:rsidR="00F82E26">
        <w:rPr>
          <w:rFonts w:ascii="Arial" w:hAnsi="Arial" w:cs="Arial"/>
        </w:rPr>
        <w:t xml:space="preserve">&amp; </w:t>
      </w:r>
      <w:proofErr w:type="spellStart"/>
      <w:r w:rsidR="00F82E26">
        <w:rPr>
          <w:rFonts w:ascii="Arial" w:hAnsi="Arial" w:cs="Arial"/>
        </w:rPr>
        <w:t>J.Rigott</w:t>
      </w:r>
      <w:proofErr w:type="spellEnd"/>
      <w:r w:rsidR="00F82E26">
        <w:rPr>
          <w:rFonts w:ascii="Arial" w:hAnsi="Arial" w:cs="Arial"/>
        </w:rPr>
        <w:t xml:space="preserve">; </w:t>
      </w:r>
      <w:proofErr w:type="spellStart"/>
      <w:r w:rsidR="00CF1A44" w:rsidRPr="005E36F4">
        <w:rPr>
          <w:rFonts w:ascii="Arial" w:hAnsi="Arial" w:cs="Arial"/>
        </w:rPr>
        <w:t>E.Tarkhanian</w:t>
      </w:r>
      <w:proofErr w:type="spellEnd"/>
      <w:r w:rsidR="00CF1A44" w:rsidRPr="005E36F4">
        <w:rPr>
          <w:rFonts w:ascii="Arial" w:hAnsi="Arial" w:cs="Arial"/>
        </w:rPr>
        <w:t xml:space="preserve">; </w:t>
      </w:r>
      <w:r w:rsidR="009135A1" w:rsidRPr="005E36F4">
        <w:rPr>
          <w:rFonts w:ascii="Arial" w:hAnsi="Arial" w:cs="Arial"/>
          <w:color w:val="2A2A2A"/>
        </w:rPr>
        <w:t xml:space="preserve">and case planner </w:t>
      </w:r>
      <w:r w:rsidR="0068790D" w:rsidRPr="005E36F4">
        <w:rPr>
          <w:rFonts w:ascii="Arial" w:hAnsi="Arial" w:cs="Arial"/>
          <w:color w:val="2A2A2A"/>
        </w:rPr>
        <w:t>– Cassandra Pruett.</w:t>
      </w:r>
    </w:p>
    <w:sectPr w:rsidR="00EB2E60" w:rsidRPr="005E36F4" w:rsidSect="00205F53">
      <w:headerReference w:type="even" r:id="rId11"/>
      <w:headerReference w:type="default" r:id="rId12"/>
      <w:pgSz w:w="12240" w:h="15840" w:code="1"/>
      <w:pgMar w:top="171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1D0B" w14:textId="77777777" w:rsidR="008B3620" w:rsidRDefault="008B3620">
      <w:r>
        <w:separator/>
      </w:r>
    </w:p>
  </w:endnote>
  <w:endnote w:type="continuationSeparator" w:id="0">
    <w:p w14:paraId="5AAC60AE" w14:textId="77777777" w:rsidR="008B3620" w:rsidRDefault="008B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1358" w14:textId="77777777" w:rsidR="008B3620" w:rsidRDefault="008B3620">
      <w:r>
        <w:separator/>
      </w:r>
    </w:p>
  </w:footnote>
  <w:footnote w:type="continuationSeparator" w:id="0">
    <w:p w14:paraId="50ED4C3F" w14:textId="77777777" w:rsidR="008B3620" w:rsidRDefault="008B3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E53A" w14:textId="77777777" w:rsidR="00FE0F63" w:rsidRDefault="00FE0F63" w:rsidP="00CF26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0CABF" w14:textId="77777777" w:rsidR="00FE0F63" w:rsidRDefault="00FE0F63" w:rsidP="00AF6F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022A" w14:textId="77777777" w:rsidR="00FE0F63" w:rsidRPr="000606CA" w:rsidRDefault="00FE0F63" w:rsidP="001D743C">
    <w:pPr>
      <w:pStyle w:val="Header"/>
      <w:framePr w:wrap="around" w:vAnchor="text" w:hAnchor="margin" w:xAlign="right" w:y="1"/>
      <w:rPr>
        <w:rStyle w:val="PageNumber"/>
        <w:rFonts w:ascii="Arial" w:hAnsi="Arial" w:cs="Arial"/>
        <w:sz w:val="20"/>
        <w:szCs w:val="20"/>
      </w:rPr>
    </w:pPr>
    <w:r w:rsidRPr="000606CA">
      <w:rPr>
        <w:rStyle w:val="PageNumber"/>
        <w:rFonts w:ascii="Arial" w:hAnsi="Arial" w:cs="Arial"/>
        <w:sz w:val="20"/>
        <w:szCs w:val="20"/>
      </w:rPr>
      <w:fldChar w:fldCharType="begin"/>
    </w:r>
    <w:r w:rsidRPr="000606CA">
      <w:rPr>
        <w:rStyle w:val="PageNumber"/>
        <w:rFonts w:ascii="Arial" w:hAnsi="Arial" w:cs="Arial"/>
        <w:sz w:val="20"/>
        <w:szCs w:val="20"/>
      </w:rPr>
      <w:instrText xml:space="preserve"> PAGE </w:instrText>
    </w:r>
    <w:r w:rsidRPr="000606CA">
      <w:rPr>
        <w:rStyle w:val="PageNumber"/>
        <w:rFonts w:ascii="Arial" w:hAnsi="Arial" w:cs="Arial"/>
        <w:sz w:val="20"/>
        <w:szCs w:val="20"/>
      </w:rPr>
      <w:fldChar w:fldCharType="separate"/>
    </w:r>
    <w:r w:rsidR="00895319">
      <w:rPr>
        <w:rStyle w:val="PageNumber"/>
        <w:rFonts w:ascii="Arial" w:hAnsi="Arial" w:cs="Arial"/>
        <w:noProof/>
        <w:sz w:val="20"/>
        <w:szCs w:val="20"/>
      </w:rPr>
      <w:t>2</w:t>
    </w:r>
    <w:r w:rsidRPr="000606CA">
      <w:rPr>
        <w:rStyle w:val="PageNumber"/>
        <w:rFonts w:ascii="Arial" w:hAnsi="Arial" w:cs="Arial"/>
        <w:sz w:val="20"/>
        <w:szCs w:val="20"/>
      </w:rPr>
      <w:fldChar w:fldCharType="end"/>
    </w:r>
  </w:p>
  <w:p w14:paraId="163B7B8E" w14:textId="77777777" w:rsidR="009B4DF7" w:rsidRDefault="00B303BE" w:rsidP="00B303BE">
    <w:pPr>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2160" w:right="-180" w:hanging="2700"/>
      <w:jc w:val="both"/>
      <w:outlineLvl w:val="1"/>
      <w:rPr>
        <w:rFonts w:ascii="Arial" w:hAnsi="Arial" w:cs="Arial"/>
        <w:sz w:val="18"/>
        <w:szCs w:val="18"/>
      </w:rPr>
    </w:pPr>
    <w:r w:rsidRPr="00B303BE">
      <w:rPr>
        <w:rFonts w:ascii="Arial" w:hAnsi="Arial" w:cs="Arial"/>
        <w:sz w:val="18"/>
        <w:szCs w:val="18"/>
      </w:rPr>
      <w:t>410 GLEN AIRE DRIVE</w:t>
    </w:r>
  </w:p>
  <w:p w14:paraId="21844549" w14:textId="6D45B1A3" w:rsidR="00B303BE" w:rsidRPr="00B303BE" w:rsidRDefault="00F60D52" w:rsidP="00B303BE">
    <w:pPr>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2160" w:right="-180" w:hanging="2700"/>
      <w:jc w:val="both"/>
      <w:outlineLvl w:val="1"/>
      <w:rPr>
        <w:rFonts w:ascii="Arial" w:hAnsi="Arial" w:cs="Arial"/>
        <w:sz w:val="18"/>
        <w:szCs w:val="18"/>
      </w:rPr>
    </w:pPr>
    <w:r>
      <w:rPr>
        <w:rFonts w:ascii="Arial" w:hAnsi="Arial" w:cs="Arial"/>
        <w:sz w:val="18"/>
        <w:szCs w:val="18"/>
      </w:rPr>
      <w:t>ADMINISTRATIVE EXCEPTION</w:t>
    </w:r>
    <w:r w:rsidR="00B303BE" w:rsidRPr="00B303BE">
      <w:rPr>
        <w:rFonts w:ascii="Arial" w:hAnsi="Arial" w:cs="Arial"/>
        <w:sz w:val="18"/>
        <w:szCs w:val="18"/>
      </w:rPr>
      <w:t xml:space="preserve"> CASE NO. </w:t>
    </w:r>
    <w:r w:rsidRPr="00F60D52">
      <w:rPr>
        <w:rFonts w:ascii="Arial" w:hAnsi="Arial" w:cs="Arial"/>
        <w:sz w:val="18"/>
        <w:szCs w:val="18"/>
      </w:rPr>
      <w:t>PAE-000852-2023</w:t>
    </w:r>
  </w:p>
  <w:p w14:paraId="5FA486ED" w14:textId="77777777" w:rsidR="00FE0F63" w:rsidRPr="009212F7" w:rsidRDefault="00FE0F63" w:rsidP="009212F7">
    <w:pPr>
      <w:pStyle w:val="Header"/>
      <w:ind w:right="360"/>
      <w:jc w:val="both"/>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49A"/>
    <w:multiLevelType w:val="hybridMultilevel"/>
    <w:tmpl w:val="3380FE36"/>
    <w:lvl w:ilvl="0" w:tplc="8726336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C652B7D"/>
    <w:multiLevelType w:val="hybridMultilevel"/>
    <w:tmpl w:val="CA20A0E6"/>
    <w:lvl w:ilvl="0" w:tplc="4040297A">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DEE2583"/>
    <w:multiLevelType w:val="hybridMultilevel"/>
    <w:tmpl w:val="4F9EE40A"/>
    <w:lvl w:ilvl="0" w:tplc="0409000F">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2024BD"/>
    <w:multiLevelType w:val="hybridMultilevel"/>
    <w:tmpl w:val="595215C4"/>
    <w:lvl w:ilvl="0" w:tplc="216CA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569F3"/>
    <w:multiLevelType w:val="hybridMultilevel"/>
    <w:tmpl w:val="3E8C04E0"/>
    <w:lvl w:ilvl="0" w:tplc="70FA8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86C94"/>
    <w:multiLevelType w:val="hybridMultilevel"/>
    <w:tmpl w:val="FB10485A"/>
    <w:lvl w:ilvl="0" w:tplc="3BCC5214">
      <w:start w:val="1"/>
      <w:numFmt w:val="upperLetter"/>
      <w:lvlText w:val="%1."/>
      <w:lvlJc w:val="left"/>
      <w:pPr>
        <w:ind w:left="720" w:hanging="360"/>
      </w:pPr>
      <w:rPr>
        <w:rFonts w:eastAsia="PMingLiU"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52487"/>
    <w:multiLevelType w:val="hybridMultilevel"/>
    <w:tmpl w:val="1E2A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417EE"/>
    <w:multiLevelType w:val="hybridMultilevel"/>
    <w:tmpl w:val="09CE76C2"/>
    <w:lvl w:ilvl="0" w:tplc="64E40F30">
      <w:start w:val="2"/>
      <w:numFmt w:val="upperLetter"/>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57318FF"/>
    <w:multiLevelType w:val="hybridMultilevel"/>
    <w:tmpl w:val="DA6CF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F3014"/>
    <w:multiLevelType w:val="hybridMultilevel"/>
    <w:tmpl w:val="108C446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43696D"/>
    <w:multiLevelType w:val="hybridMultilevel"/>
    <w:tmpl w:val="880E29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8826D0D"/>
    <w:multiLevelType w:val="hybridMultilevel"/>
    <w:tmpl w:val="EB78D8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12F50"/>
    <w:multiLevelType w:val="hybridMultilevel"/>
    <w:tmpl w:val="BFEE85DA"/>
    <w:lvl w:ilvl="0" w:tplc="04090015">
      <w:start w:val="1"/>
      <w:numFmt w:val="upperLetter"/>
      <w:lvlText w:val="%1."/>
      <w:lvlJc w:val="left"/>
      <w:pPr>
        <w:tabs>
          <w:tab w:val="num" w:pos="720"/>
        </w:tabs>
        <w:ind w:left="720" w:hanging="360"/>
      </w:pPr>
      <w:rPr>
        <w:rFonts w:hint="default"/>
      </w:rPr>
    </w:lvl>
    <w:lvl w:ilvl="1" w:tplc="7A301D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29481C"/>
    <w:multiLevelType w:val="hybridMultilevel"/>
    <w:tmpl w:val="55760940"/>
    <w:lvl w:ilvl="0" w:tplc="E8A461B8">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7C6E"/>
    <w:multiLevelType w:val="hybridMultilevel"/>
    <w:tmpl w:val="7A7C8D42"/>
    <w:lvl w:ilvl="0" w:tplc="97FC1A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B1414"/>
    <w:multiLevelType w:val="hybridMultilevel"/>
    <w:tmpl w:val="ACBE7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2305F8"/>
    <w:multiLevelType w:val="hybridMultilevel"/>
    <w:tmpl w:val="8F6A7B2A"/>
    <w:lvl w:ilvl="0" w:tplc="04090015">
      <w:start w:val="3"/>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06679B1"/>
    <w:multiLevelType w:val="hybridMultilevel"/>
    <w:tmpl w:val="4CC0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71085"/>
    <w:multiLevelType w:val="hybridMultilevel"/>
    <w:tmpl w:val="0C56C47C"/>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95F38A0"/>
    <w:multiLevelType w:val="hybridMultilevel"/>
    <w:tmpl w:val="8A1001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F1229"/>
    <w:multiLevelType w:val="hybridMultilevel"/>
    <w:tmpl w:val="6BF409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56067B"/>
    <w:multiLevelType w:val="hybridMultilevel"/>
    <w:tmpl w:val="028E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D6696"/>
    <w:multiLevelType w:val="hybridMultilevel"/>
    <w:tmpl w:val="D7EAD7BC"/>
    <w:lvl w:ilvl="0" w:tplc="C5FE1EA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B4E9B"/>
    <w:multiLevelType w:val="hybridMultilevel"/>
    <w:tmpl w:val="55760940"/>
    <w:lvl w:ilvl="0" w:tplc="E8A461B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97BE6"/>
    <w:multiLevelType w:val="hybridMultilevel"/>
    <w:tmpl w:val="079E8C4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AF834E2"/>
    <w:multiLevelType w:val="hybridMultilevel"/>
    <w:tmpl w:val="C8945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874E4"/>
    <w:multiLevelType w:val="hybridMultilevel"/>
    <w:tmpl w:val="F7F2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21248"/>
    <w:multiLevelType w:val="hybridMultilevel"/>
    <w:tmpl w:val="C1C2C748"/>
    <w:lvl w:ilvl="0" w:tplc="56D49976">
      <w:start w:val="3"/>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650C46BC"/>
    <w:multiLevelType w:val="hybridMultilevel"/>
    <w:tmpl w:val="0160420E"/>
    <w:lvl w:ilvl="0" w:tplc="75943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C4CFB"/>
    <w:multiLevelType w:val="hybridMultilevel"/>
    <w:tmpl w:val="F4A053F2"/>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CAC627A"/>
    <w:multiLevelType w:val="hybridMultilevel"/>
    <w:tmpl w:val="47362E22"/>
    <w:lvl w:ilvl="0" w:tplc="3634B048">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0C91A96"/>
    <w:multiLevelType w:val="hybridMultilevel"/>
    <w:tmpl w:val="E51AD232"/>
    <w:lvl w:ilvl="0" w:tplc="F1F63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705F02"/>
    <w:multiLevelType w:val="hybridMultilevel"/>
    <w:tmpl w:val="29841314"/>
    <w:lvl w:ilvl="0" w:tplc="CE7608DC">
      <w:start w:val="1"/>
      <w:numFmt w:val="upperLetter"/>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EA2916"/>
    <w:multiLevelType w:val="hybridMultilevel"/>
    <w:tmpl w:val="B69881F6"/>
    <w:lvl w:ilvl="0" w:tplc="E862953A">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F758DA"/>
    <w:multiLevelType w:val="hybridMultilevel"/>
    <w:tmpl w:val="8CAE6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A00D1B"/>
    <w:multiLevelType w:val="hybridMultilevel"/>
    <w:tmpl w:val="4CC0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158787">
    <w:abstractNumId w:val="2"/>
  </w:num>
  <w:num w:numId="2" w16cid:durableId="297031468">
    <w:abstractNumId w:val="12"/>
  </w:num>
  <w:num w:numId="3" w16cid:durableId="647444692">
    <w:abstractNumId w:val="32"/>
  </w:num>
  <w:num w:numId="4" w16cid:durableId="1387143926">
    <w:abstractNumId w:val="33"/>
  </w:num>
  <w:num w:numId="5" w16cid:durableId="15665980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761908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165145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574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6992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1607821">
    <w:abstractNumId w:val="9"/>
  </w:num>
  <w:num w:numId="11" w16cid:durableId="74479595">
    <w:abstractNumId w:val="10"/>
  </w:num>
  <w:num w:numId="12" w16cid:durableId="511071051">
    <w:abstractNumId w:val="19"/>
  </w:num>
  <w:num w:numId="13" w16cid:durableId="1457602277">
    <w:abstractNumId w:val="6"/>
  </w:num>
  <w:num w:numId="14" w16cid:durableId="1830513416">
    <w:abstractNumId w:val="26"/>
  </w:num>
  <w:num w:numId="15" w16cid:durableId="1705443889">
    <w:abstractNumId w:val="3"/>
  </w:num>
  <w:num w:numId="16" w16cid:durableId="241380968">
    <w:abstractNumId w:val="27"/>
  </w:num>
  <w:num w:numId="17" w16cid:durableId="748579310">
    <w:abstractNumId w:val="34"/>
  </w:num>
  <w:num w:numId="18" w16cid:durableId="799568746">
    <w:abstractNumId w:val="35"/>
  </w:num>
  <w:num w:numId="19" w16cid:durableId="550775278">
    <w:abstractNumId w:val="21"/>
  </w:num>
  <w:num w:numId="20" w16cid:durableId="1087121028">
    <w:abstractNumId w:val="5"/>
  </w:num>
  <w:num w:numId="21" w16cid:durableId="89740209">
    <w:abstractNumId w:val="14"/>
  </w:num>
  <w:num w:numId="22" w16cid:durableId="243682333">
    <w:abstractNumId w:val="13"/>
  </w:num>
  <w:num w:numId="23" w16cid:durableId="289173477">
    <w:abstractNumId w:val="28"/>
  </w:num>
  <w:num w:numId="24" w16cid:durableId="702290521">
    <w:abstractNumId w:val="15"/>
  </w:num>
  <w:num w:numId="25" w16cid:durableId="892620839">
    <w:abstractNumId w:val="23"/>
  </w:num>
  <w:num w:numId="26" w16cid:durableId="1338313589">
    <w:abstractNumId w:val="24"/>
  </w:num>
  <w:num w:numId="27" w16cid:durableId="1642928723">
    <w:abstractNumId w:val="17"/>
  </w:num>
  <w:num w:numId="28" w16cid:durableId="703823290">
    <w:abstractNumId w:val="20"/>
  </w:num>
  <w:num w:numId="29" w16cid:durableId="1642926098">
    <w:abstractNumId w:val="11"/>
  </w:num>
  <w:num w:numId="30" w16cid:durableId="70389661">
    <w:abstractNumId w:val="22"/>
  </w:num>
  <w:num w:numId="31" w16cid:durableId="1391608975">
    <w:abstractNumId w:val="4"/>
  </w:num>
  <w:num w:numId="32" w16cid:durableId="108211285">
    <w:abstractNumId w:val="31"/>
  </w:num>
  <w:num w:numId="33" w16cid:durableId="2073962961">
    <w:abstractNumId w:val="0"/>
  </w:num>
  <w:num w:numId="34" w16cid:durableId="2043943811">
    <w:abstractNumId w:val="1"/>
  </w:num>
  <w:num w:numId="35" w16cid:durableId="1146168554">
    <w:abstractNumId w:val="25"/>
  </w:num>
  <w:num w:numId="36" w16cid:durableId="196892560">
    <w:abstractNumId w:val="8"/>
  </w:num>
  <w:num w:numId="37" w16cid:durableId="12983403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5A"/>
    <w:rsid w:val="000036A9"/>
    <w:rsid w:val="00004A1A"/>
    <w:rsid w:val="00004D62"/>
    <w:rsid w:val="00005BFB"/>
    <w:rsid w:val="0000656B"/>
    <w:rsid w:val="0002067B"/>
    <w:rsid w:val="00023756"/>
    <w:rsid w:val="000256AB"/>
    <w:rsid w:val="00032208"/>
    <w:rsid w:val="0003290A"/>
    <w:rsid w:val="00034195"/>
    <w:rsid w:val="00035682"/>
    <w:rsid w:val="00037466"/>
    <w:rsid w:val="00043F2F"/>
    <w:rsid w:val="00044E02"/>
    <w:rsid w:val="00047EBD"/>
    <w:rsid w:val="00053023"/>
    <w:rsid w:val="00054355"/>
    <w:rsid w:val="00054791"/>
    <w:rsid w:val="00054FCF"/>
    <w:rsid w:val="000574EA"/>
    <w:rsid w:val="00057998"/>
    <w:rsid w:val="000606CA"/>
    <w:rsid w:val="00062584"/>
    <w:rsid w:val="000671CE"/>
    <w:rsid w:val="00073487"/>
    <w:rsid w:val="0008088F"/>
    <w:rsid w:val="0008093C"/>
    <w:rsid w:val="00084630"/>
    <w:rsid w:val="000865EA"/>
    <w:rsid w:val="00086709"/>
    <w:rsid w:val="00087061"/>
    <w:rsid w:val="00091B9D"/>
    <w:rsid w:val="000A3BF8"/>
    <w:rsid w:val="000B113B"/>
    <w:rsid w:val="000B186E"/>
    <w:rsid w:val="000B2717"/>
    <w:rsid w:val="000C2D11"/>
    <w:rsid w:val="000D2822"/>
    <w:rsid w:val="000D2C84"/>
    <w:rsid w:val="000D5D9D"/>
    <w:rsid w:val="000E03A5"/>
    <w:rsid w:val="000E6603"/>
    <w:rsid w:val="000F03E6"/>
    <w:rsid w:val="000F31AA"/>
    <w:rsid w:val="000F4FAE"/>
    <w:rsid w:val="000F742E"/>
    <w:rsid w:val="001005B6"/>
    <w:rsid w:val="001029C0"/>
    <w:rsid w:val="0010320D"/>
    <w:rsid w:val="001128C3"/>
    <w:rsid w:val="001142B8"/>
    <w:rsid w:val="00114F3D"/>
    <w:rsid w:val="001208FC"/>
    <w:rsid w:val="00125730"/>
    <w:rsid w:val="001259BF"/>
    <w:rsid w:val="00127033"/>
    <w:rsid w:val="00130619"/>
    <w:rsid w:val="0013635D"/>
    <w:rsid w:val="00137616"/>
    <w:rsid w:val="00140D09"/>
    <w:rsid w:val="00145ABD"/>
    <w:rsid w:val="00152700"/>
    <w:rsid w:val="001628F9"/>
    <w:rsid w:val="001640F3"/>
    <w:rsid w:val="0016549F"/>
    <w:rsid w:val="001654A1"/>
    <w:rsid w:val="00174482"/>
    <w:rsid w:val="00177427"/>
    <w:rsid w:val="00182494"/>
    <w:rsid w:val="001827B7"/>
    <w:rsid w:val="00182A45"/>
    <w:rsid w:val="00183283"/>
    <w:rsid w:val="0018731F"/>
    <w:rsid w:val="00196B15"/>
    <w:rsid w:val="00196BE7"/>
    <w:rsid w:val="00196F9C"/>
    <w:rsid w:val="001975D3"/>
    <w:rsid w:val="00197CAC"/>
    <w:rsid w:val="001A2FAE"/>
    <w:rsid w:val="001B2421"/>
    <w:rsid w:val="001B4243"/>
    <w:rsid w:val="001B4433"/>
    <w:rsid w:val="001B5E05"/>
    <w:rsid w:val="001C1628"/>
    <w:rsid w:val="001C2A7A"/>
    <w:rsid w:val="001C3909"/>
    <w:rsid w:val="001C4745"/>
    <w:rsid w:val="001D19F2"/>
    <w:rsid w:val="001D28B7"/>
    <w:rsid w:val="001D38E0"/>
    <w:rsid w:val="001D743C"/>
    <w:rsid w:val="001E0F66"/>
    <w:rsid w:val="001E4174"/>
    <w:rsid w:val="001F14CE"/>
    <w:rsid w:val="001F4D57"/>
    <w:rsid w:val="001F6852"/>
    <w:rsid w:val="002028FC"/>
    <w:rsid w:val="002058FE"/>
    <w:rsid w:val="00205F53"/>
    <w:rsid w:val="0020714A"/>
    <w:rsid w:val="00215F43"/>
    <w:rsid w:val="00216AC8"/>
    <w:rsid w:val="00230326"/>
    <w:rsid w:val="00230C2B"/>
    <w:rsid w:val="00231099"/>
    <w:rsid w:val="002335AA"/>
    <w:rsid w:val="00233788"/>
    <w:rsid w:val="00236456"/>
    <w:rsid w:val="00242983"/>
    <w:rsid w:val="002461AF"/>
    <w:rsid w:val="0024697F"/>
    <w:rsid w:val="00246AD2"/>
    <w:rsid w:val="0025347D"/>
    <w:rsid w:val="0026014F"/>
    <w:rsid w:val="00262B6E"/>
    <w:rsid w:val="00264452"/>
    <w:rsid w:val="00276207"/>
    <w:rsid w:val="00276C32"/>
    <w:rsid w:val="002800A6"/>
    <w:rsid w:val="00281CDA"/>
    <w:rsid w:val="00283458"/>
    <w:rsid w:val="00283A85"/>
    <w:rsid w:val="00287CF0"/>
    <w:rsid w:val="00295826"/>
    <w:rsid w:val="00297623"/>
    <w:rsid w:val="002A538E"/>
    <w:rsid w:val="002B0712"/>
    <w:rsid w:val="002B75C0"/>
    <w:rsid w:val="002C0B96"/>
    <w:rsid w:val="002C389C"/>
    <w:rsid w:val="002D6D1A"/>
    <w:rsid w:val="002D7E93"/>
    <w:rsid w:val="002E0084"/>
    <w:rsid w:val="002E1231"/>
    <w:rsid w:val="002E1FA2"/>
    <w:rsid w:val="002E432F"/>
    <w:rsid w:val="002E579B"/>
    <w:rsid w:val="002E619F"/>
    <w:rsid w:val="002F651B"/>
    <w:rsid w:val="002F7F74"/>
    <w:rsid w:val="003027AA"/>
    <w:rsid w:val="00306E09"/>
    <w:rsid w:val="003100A2"/>
    <w:rsid w:val="0031097F"/>
    <w:rsid w:val="003123C1"/>
    <w:rsid w:val="003128DD"/>
    <w:rsid w:val="00313D0F"/>
    <w:rsid w:val="00316E6A"/>
    <w:rsid w:val="00316E83"/>
    <w:rsid w:val="00320647"/>
    <w:rsid w:val="00320A94"/>
    <w:rsid w:val="00321374"/>
    <w:rsid w:val="00323F06"/>
    <w:rsid w:val="0033047D"/>
    <w:rsid w:val="00335254"/>
    <w:rsid w:val="00336EC6"/>
    <w:rsid w:val="00337694"/>
    <w:rsid w:val="003507F1"/>
    <w:rsid w:val="00362BE3"/>
    <w:rsid w:val="00366764"/>
    <w:rsid w:val="00370BB1"/>
    <w:rsid w:val="00370CDC"/>
    <w:rsid w:val="0037377B"/>
    <w:rsid w:val="00381FA3"/>
    <w:rsid w:val="00385737"/>
    <w:rsid w:val="00390669"/>
    <w:rsid w:val="0039373E"/>
    <w:rsid w:val="00395AE2"/>
    <w:rsid w:val="003A3312"/>
    <w:rsid w:val="003C03CE"/>
    <w:rsid w:val="003C676C"/>
    <w:rsid w:val="003D1D3E"/>
    <w:rsid w:val="003D6790"/>
    <w:rsid w:val="003D7011"/>
    <w:rsid w:val="003D7DB6"/>
    <w:rsid w:val="003E1126"/>
    <w:rsid w:val="003E485E"/>
    <w:rsid w:val="003E50F0"/>
    <w:rsid w:val="003E718E"/>
    <w:rsid w:val="003F73F3"/>
    <w:rsid w:val="00400CE9"/>
    <w:rsid w:val="004013C6"/>
    <w:rsid w:val="00402DCE"/>
    <w:rsid w:val="00404A93"/>
    <w:rsid w:val="00412D9E"/>
    <w:rsid w:val="00413638"/>
    <w:rsid w:val="00413E8C"/>
    <w:rsid w:val="0042050C"/>
    <w:rsid w:val="004205CD"/>
    <w:rsid w:val="00420F83"/>
    <w:rsid w:val="004230AE"/>
    <w:rsid w:val="004230FF"/>
    <w:rsid w:val="00432D7E"/>
    <w:rsid w:val="004335FC"/>
    <w:rsid w:val="00437BD6"/>
    <w:rsid w:val="00441049"/>
    <w:rsid w:val="004417E3"/>
    <w:rsid w:val="00452727"/>
    <w:rsid w:val="0045574E"/>
    <w:rsid w:val="0045747D"/>
    <w:rsid w:val="00460015"/>
    <w:rsid w:val="00461442"/>
    <w:rsid w:val="00462C8C"/>
    <w:rsid w:val="00464BC1"/>
    <w:rsid w:val="00467A8C"/>
    <w:rsid w:val="0047219A"/>
    <w:rsid w:val="00472B6A"/>
    <w:rsid w:val="00474052"/>
    <w:rsid w:val="00474551"/>
    <w:rsid w:val="00481336"/>
    <w:rsid w:val="004824E2"/>
    <w:rsid w:val="00484E76"/>
    <w:rsid w:val="004855D7"/>
    <w:rsid w:val="004A00F6"/>
    <w:rsid w:val="004A0693"/>
    <w:rsid w:val="004A0F6D"/>
    <w:rsid w:val="004B4CC5"/>
    <w:rsid w:val="004D5552"/>
    <w:rsid w:val="004D7615"/>
    <w:rsid w:val="004E146B"/>
    <w:rsid w:val="004E34E7"/>
    <w:rsid w:val="004E4369"/>
    <w:rsid w:val="004F0F37"/>
    <w:rsid w:val="004F1705"/>
    <w:rsid w:val="004F4803"/>
    <w:rsid w:val="004F720B"/>
    <w:rsid w:val="004F72A2"/>
    <w:rsid w:val="004F75AF"/>
    <w:rsid w:val="00500D9B"/>
    <w:rsid w:val="00504E98"/>
    <w:rsid w:val="0051171A"/>
    <w:rsid w:val="00522807"/>
    <w:rsid w:val="005228D1"/>
    <w:rsid w:val="005239F6"/>
    <w:rsid w:val="00530E9B"/>
    <w:rsid w:val="00532FDE"/>
    <w:rsid w:val="00535579"/>
    <w:rsid w:val="00535F1D"/>
    <w:rsid w:val="00536736"/>
    <w:rsid w:val="005368D1"/>
    <w:rsid w:val="0054393F"/>
    <w:rsid w:val="005463F4"/>
    <w:rsid w:val="0055042E"/>
    <w:rsid w:val="005529CC"/>
    <w:rsid w:val="0055486A"/>
    <w:rsid w:val="0056476B"/>
    <w:rsid w:val="005745AD"/>
    <w:rsid w:val="005811BE"/>
    <w:rsid w:val="00582402"/>
    <w:rsid w:val="00591982"/>
    <w:rsid w:val="00592889"/>
    <w:rsid w:val="0059436B"/>
    <w:rsid w:val="00596097"/>
    <w:rsid w:val="005A7DEE"/>
    <w:rsid w:val="005B1081"/>
    <w:rsid w:val="005B419E"/>
    <w:rsid w:val="005B51F5"/>
    <w:rsid w:val="005B6FF1"/>
    <w:rsid w:val="005B7B3F"/>
    <w:rsid w:val="005C07A3"/>
    <w:rsid w:val="005C12DC"/>
    <w:rsid w:val="005C1C64"/>
    <w:rsid w:val="005C3CD3"/>
    <w:rsid w:val="005C4EDA"/>
    <w:rsid w:val="005C751E"/>
    <w:rsid w:val="005D50DB"/>
    <w:rsid w:val="005D7F59"/>
    <w:rsid w:val="005E36F4"/>
    <w:rsid w:val="005F2161"/>
    <w:rsid w:val="00601B3A"/>
    <w:rsid w:val="006031DB"/>
    <w:rsid w:val="00607682"/>
    <w:rsid w:val="006140B5"/>
    <w:rsid w:val="006162FE"/>
    <w:rsid w:val="00621A10"/>
    <w:rsid w:val="00624558"/>
    <w:rsid w:val="00626A87"/>
    <w:rsid w:val="00641259"/>
    <w:rsid w:val="00641F36"/>
    <w:rsid w:val="006433C5"/>
    <w:rsid w:val="0064440C"/>
    <w:rsid w:val="00646860"/>
    <w:rsid w:val="00647618"/>
    <w:rsid w:val="00651016"/>
    <w:rsid w:val="00652971"/>
    <w:rsid w:val="00660E90"/>
    <w:rsid w:val="00667DDC"/>
    <w:rsid w:val="00671943"/>
    <w:rsid w:val="00676A14"/>
    <w:rsid w:val="00676CD5"/>
    <w:rsid w:val="00681AD2"/>
    <w:rsid w:val="0068513C"/>
    <w:rsid w:val="0068790D"/>
    <w:rsid w:val="0069036C"/>
    <w:rsid w:val="00691263"/>
    <w:rsid w:val="00696A9D"/>
    <w:rsid w:val="00697B17"/>
    <w:rsid w:val="006A5C3A"/>
    <w:rsid w:val="006B0E2A"/>
    <w:rsid w:val="006B333E"/>
    <w:rsid w:val="006C348F"/>
    <w:rsid w:val="006C3FCF"/>
    <w:rsid w:val="006D0774"/>
    <w:rsid w:val="006D4C76"/>
    <w:rsid w:val="006D65AE"/>
    <w:rsid w:val="006E18DC"/>
    <w:rsid w:val="006E1A00"/>
    <w:rsid w:val="006E3D5B"/>
    <w:rsid w:val="006E482E"/>
    <w:rsid w:val="006E4DB8"/>
    <w:rsid w:val="006F0205"/>
    <w:rsid w:val="006F029B"/>
    <w:rsid w:val="006F4E7A"/>
    <w:rsid w:val="006F7B98"/>
    <w:rsid w:val="00703308"/>
    <w:rsid w:val="00715F93"/>
    <w:rsid w:val="00720FA1"/>
    <w:rsid w:val="00721AEF"/>
    <w:rsid w:val="0072345C"/>
    <w:rsid w:val="00726AAC"/>
    <w:rsid w:val="00730AB7"/>
    <w:rsid w:val="00732548"/>
    <w:rsid w:val="00740BA3"/>
    <w:rsid w:val="00742FD2"/>
    <w:rsid w:val="007465E2"/>
    <w:rsid w:val="00765554"/>
    <w:rsid w:val="00766292"/>
    <w:rsid w:val="00774819"/>
    <w:rsid w:val="007757F6"/>
    <w:rsid w:val="00782F62"/>
    <w:rsid w:val="00783205"/>
    <w:rsid w:val="00783302"/>
    <w:rsid w:val="00791BE7"/>
    <w:rsid w:val="0079234B"/>
    <w:rsid w:val="007A3D98"/>
    <w:rsid w:val="007A5216"/>
    <w:rsid w:val="007C2659"/>
    <w:rsid w:val="007C30B6"/>
    <w:rsid w:val="007D0460"/>
    <w:rsid w:val="007D4402"/>
    <w:rsid w:val="007D73AD"/>
    <w:rsid w:val="007E1E48"/>
    <w:rsid w:val="007E6093"/>
    <w:rsid w:val="007F34E6"/>
    <w:rsid w:val="007F6E5A"/>
    <w:rsid w:val="00803216"/>
    <w:rsid w:val="008035FB"/>
    <w:rsid w:val="00805343"/>
    <w:rsid w:val="00810BBE"/>
    <w:rsid w:val="00813AE1"/>
    <w:rsid w:val="008165B5"/>
    <w:rsid w:val="00824B7F"/>
    <w:rsid w:val="00826202"/>
    <w:rsid w:val="0083180A"/>
    <w:rsid w:val="0083547E"/>
    <w:rsid w:val="008546EF"/>
    <w:rsid w:val="00861B10"/>
    <w:rsid w:val="00861F7D"/>
    <w:rsid w:val="00862896"/>
    <w:rsid w:val="00867AB6"/>
    <w:rsid w:val="0087223F"/>
    <w:rsid w:val="008817FB"/>
    <w:rsid w:val="0089159F"/>
    <w:rsid w:val="00895319"/>
    <w:rsid w:val="00895449"/>
    <w:rsid w:val="00896CC0"/>
    <w:rsid w:val="008A24DA"/>
    <w:rsid w:val="008A5E69"/>
    <w:rsid w:val="008A7C84"/>
    <w:rsid w:val="008B3620"/>
    <w:rsid w:val="008B4F00"/>
    <w:rsid w:val="008B56F5"/>
    <w:rsid w:val="008C07DE"/>
    <w:rsid w:val="008C3E17"/>
    <w:rsid w:val="008C4185"/>
    <w:rsid w:val="008C638D"/>
    <w:rsid w:val="008D0398"/>
    <w:rsid w:val="008D0D98"/>
    <w:rsid w:val="008D3EA0"/>
    <w:rsid w:val="008D7E10"/>
    <w:rsid w:val="008E3C81"/>
    <w:rsid w:val="008E4B2D"/>
    <w:rsid w:val="008F0270"/>
    <w:rsid w:val="008F683A"/>
    <w:rsid w:val="00901356"/>
    <w:rsid w:val="00901CC6"/>
    <w:rsid w:val="00903B87"/>
    <w:rsid w:val="00907D7B"/>
    <w:rsid w:val="009125DA"/>
    <w:rsid w:val="00912C1B"/>
    <w:rsid w:val="009135A1"/>
    <w:rsid w:val="009207C8"/>
    <w:rsid w:val="009212F7"/>
    <w:rsid w:val="009278BC"/>
    <w:rsid w:val="00931C4A"/>
    <w:rsid w:val="009361DC"/>
    <w:rsid w:val="009419F9"/>
    <w:rsid w:val="00942C2B"/>
    <w:rsid w:val="009507E6"/>
    <w:rsid w:val="00950CD2"/>
    <w:rsid w:val="009540C1"/>
    <w:rsid w:val="00955226"/>
    <w:rsid w:val="00962360"/>
    <w:rsid w:val="00962905"/>
    <w:rsid w:val="00965A39"/>
    <w:rsid w:val="0097793E"/>
    <w:rsid w:val="00981D28"/>
    <w:rsid w:val="009932B5"/>
    <w:rsid w:val="00993824"/>
    <w:rsid w:val="00997B7E"/>
    <w:rsid w:val="009A004C"/>
    <w:rsid w:val="009A0BD2"/>
    <w:rsid w:val="009A0DDA"/>
    <w:rsid w:val="009A40AD"/>
    <w:rsid w:val="009A617E"/>
    <w:rsid w:val="009B0F5D"/>
    <w:rsid w:val="009B0FD6"/>
    <w:rsid w:val="009B197B"/>
    <w:rsid w:val="009B4DF7"/>
    <w:rsid w:val="009B6D1A"/>
    <w:rsid w:val="009B73E9"/>
    <w:rsid w:val="009C2654"/>
    <w:rsid w:val="009C4BEE"/>
    <w:rsid w:val="009D41AD"/>
    <w:rsid w:val="009D7450"/>
    <w:rsid w:val="009E16BE"/>
    <w:rsid w:val="009E7B40"/>
    <w:rsid w:val="009F30BF"/>
    <w:rsid w:val="009F310E"/>
    <w:rsid w:val="009F3B2F"/>
    <w:rsid w:val="009F4E77"/>
    <w:rsid w:val="009F6F3A"/>
    <w:rsid w:val="00A00E72"/>
    <w:rsid w:val="00A03207"/>
    <w:rsid w:val="00A03787"/>
    <w:rsid w:val="00A059A5"/>
    <w:rsid w:val="00A14AD2"/>
    <w:rsid w:val="00A1526D"/>
    <w:rsid w:val="00A20375"/>
    <w:rsid w:val="00A247AC"/>
    <w:rsid w:val="00A25EF4"/>
    <w:rsid w:val="00A2768E"/>
    <w:rsid w:val="00A323BD"/>
    <w:rsid w:val="00A32404"/>
    <w:rsid w:val="00A40FB4"/>
    <w:rsid w:val="00A45DD9"/>
    <w:rsid w:val="00A53A48"/>
    <w:rsid w:val="00A5432D"/>
    <w:rsid w:val="00A55532"/>
    <w:rsid w:val="00A56DB1"/>
    <w:rsid w:val="00A6136A"/>
    <w:rsid w:val="00A61FAF"/>
    <w:rsid w:val="00A64402"/>
    <w:rsid w:val="00A64F2F"/>
    <w:rsid w:val="00A712C7"/>
    <w:rsid w:val="00A720FD"/>
    <w:rsid w:val="00A7668E"/>
    <w:rsid w:val="00A76E68"/>
    <w:rsid w:val="00A857D1"/>
    <w:rsid w:val="00A94420"/>
    <w:rsid w:val="00AA1910"/>
    <w:rsid w:val="00AB01FF"/>
    <w:rsid w:val="00AB479E"/>
    <w:rsid w:val="00AB5C08"/>
    <w:rsid w:val="00AB74A9"/>
    <w:rsid w:val="00AC2362"/>
    <w:rsid w:val="00AC5DA9"/>
    <w:rsid w:val="00AD7958"/>
    <w:rsid w:val="00AE1222"/>
    <w:rsid w:val="00AE4A4A"/>
    <w:rsid w:val="00AE5A31"/>
    <w:rsid w:val="00AE7045"/>
    <w:rsid w:val="00AF6F30"/>
    <w:rsid w:val="00B02979"/>
    <w:rsid w:val="00B05870"/>
    <w:rsid w:val="00B11687"/>
    <w:rsid w:val="00B243AA"/>
    <w:rsid w:val="00B303BE"/>
    <w:rsid w:val="00B312CA"/>
    <w:rsid w:val="00B345A4"/>
    <w:rsid w:val="00B34D61"/>
    <w:rsid w:val="00B35189"/>
    <w:rsid w:val="00B35521"/>
    <w:rsid w:val="00B378D4"/>
    <w:rsid w:val="00B401D5"/>
    <w:rsid w:val="00B41748"/>
    <w:rsid w:val="00B41977"/>
    <w:rsid w:val="00B53882"/>
    <w:rsid w:val="00B53B86"/>
    <w:rsid w:val="00B60C3C"/>
    <w:rsid w:val="00B6370B"/>
    <w:rsid w:val="00B65A55"/>
    <w:rsid w:val="00B67A3A"/>
    <w:rsid w:val="00B72309"/>
    <w:rsid w:val="00B724E8"/>
    <w:rsid w:val="00B726AD"/>
    <w:rsid w:val="00B72E75"/>
    <w:rsid w:val="00B73573"/>
    <w:rsid w:val="00B76327"/>
    <w:rsid w:val="00B775DC"/>
    <w:rsid w:val="00B9000F"/>
    <w:rsid w:val="00B90D49"/>
    <w:rsid w:val="00B96680"/>
    <w:rsid w:val="00BA2132"/>
    <w:rsid w:val="00BA2186"/>
    <w:rsid w:val="00BA2E77"/>
    <w:rsid w:val="00BA3EC5"/>
    <w:rsid w:val="00BA5D2D"/>
    <w:rsid w:val="00BA7F0E"/>
    <w:rsid w:val="00BB166B"/>
    <w:rsid w:val="00BB6A35"/>
    <w:rsid w:val="00BC4320"/>
    <w:rsid w:val="00BD38CC"/>
    <w:rsid w:val="00BD4C60"/>
    <w:rsid w:val="00BE22F4"/>
    <w:rsid w:val="00BE771A"/>
    <w:rsid w:val="00BF105A"/>
    <w:rsid w:val="00BF1FB1"/>
    <w:rsid w:val="00BF22AA"/>
    <w:rsid w:val="00BF77D1"/>
    <w:rsid w:val="00BF7B84"/>
    <w:rsid w:val="00C024B3"/>
    <w:rsid w:val="00C02B25"/>
    <w:rsid w:val="00C03086"/>
    <w:rsid w:val="00C03D04"/>
    <w:rsid w:val="00C10436"/>
    <w:rsid w:val="00C1598E"/>
    <w:rsid w:val="00C16D37"/>
    <w:rsid w:val="00C2067F"/>
    <w:rsid w:val="00C32D20"/>
    <w:rsid w:val="00C32E3C"/>
    <w:rsid w:val="00C3415B"/>
    <w:rsid w:val="00C442F5"/>
    <w:rsid w:val="00C455EE"/>
    <w:rsid w:val="00C4687F"/>
    <w:rsid w:val="00C500AB"/>
    <w:rsid w:val="00C54E05"/>
    <w:rsid w:val="00C574DD"/>
    <w:rsid w:val="00C57A08"/>
    <w:rsid w:val="00C6655A"/>
    <w:rsid w:val="00C702A1"/>
    <w:rsid w:val="00C7391E"/>
    <w:rsid w:val="00C77A2E"/>
    <w:rsid w:val="00C80010"/>
    <w:rsid w:val="00C83C2D"/>
    <w:rsid w:val="00C84FB5"/>
    <w:rsid w:val="00C8652F"/>
    <w:rsid w:val="00C8763C"/>
    <w:rsid w:val="00C8779B"/>
    <w:rsid w:val="00C87CAB"/>
    <w:rsid w:val="00C92B10"/>
    <w:rsid w:val="00C92E64"/>
    <w:rsid w:val="00C944B9"/>
    <w:rsid w:val="00CA1ED3"/>
    <w:rsid w:val="00CA3A73"/>
    <w:rsid w:val="00CB095F"/>
    <w:rsid w:val="00CC1DB7"/>
    <w:rsid w:val="00CC2743"/>
    <w:rsid w:val="00CC5225"/>
    <w:rsid w:val="00CC7E79"/>
    <w:rsid w:val="00CD1BE8"/>
    <w:rsid w:val="00CD1F83"/>
    <w:rsid w:val="00CD2410"/>
    <w:rsid w:val="00CD38CE"/>
    <w:rsid w:val="00CD48EC"/>
    <w:rsid w:val="00CD5E13"/>
    <w:rsid w:val="00CD6C64"/>
    <w:rsid w:val="00CE0C35"/>
    <w:rsid w:val="00CE5475"/>
    <w:rsid w:val="00CE5EA8"/>
    <w:rsid w:val="00CF098E"/>
    <w:rsid w:val="00CF1A44"/>
    <w:rsid w:val="00CF2609"/>
    <w:rsid w:val="00D024D7"/>
    <w:rsid w:val="00D030BA"/>
    <w:rsid w:val="00D04A9E"/>
    <w:rsid w:val="00D05B65"/>
    <w:rsid w:val="00D06B6C"/>
    <w:rsid w:val="00D079B0"/>
    <w:rsid w:val="00D10EF5"/>
    <w:rsid w:val="00D11E55"/>
    <w:rsid w:val="00D15F34"/>
    <w:rsid w:val="00D340C8"/>
    <w:rsid w:val="00D34C86"/>
    <w:rsid w:val="00D45E41"/>
    <w:rsid w:val="00D54B68"/>
    <w:rsid w:val="00D623D5"/>
    <w:rsid w:val="00D638F3"/>
    <w:rsid w:val="00D639D2"/>
    <w:rsid w:val="00D639DC"/>
    <w:rsid w:val="00D6765E"/>
    <w:rsid w:val="00D737F2"/>
    <w:rsid w:val="00D82BCF"/>
    <w:rsid w:val="00D86294"/>
    <w:rsid w:val="00D932B7"/>
    <w:rsid w:val="00D95F4D"/>
    <w:rsid w:val="00DA62AC"/>
    <w:rsid w:val="00DA7BE4"/>
    <w:rsid w:val="00DB1177"/>
    <w:rsid w:val="00DB1C7E"/>
    <w:rsid w:val="00DC2B9D"/>
    <w:rsid w:val="00DC789F"/>
    <w:rsid w:val="00DD0AC9"/>
    <w:rsid w:val="00DD2687"/>
    <w:rsid w:val="00DD2BF9"/>
    <w:rsid w:val="00DD5759"/>
    <w:rsid w:val="00DD5B3A"/>
    <w:rsid w:val="00DD7D52"/>
    <w:rsid w:val="00DE64C1"/>
    <w:rsid w:val="00DE735D"/>
    <w:rsid w:val="00DF0AB8"/>
    <w:rsid w:val="00DF583E"/>
    <w:rsid w:val="00DF726A"/>
    <w:rsid w:val="00E0249D"/>
    <w:rsid w:val="00E146CA"/>
    <w:rsid w:val="00E30242"/>
    <w:rsid w:val="00E30513"/>
    <w:rsid w:val="00E346B1"/>
    <w:rsid w:val="00E34748"/>
    <w:rsid w:val="00E35AA2"/>
    <w:rsid w:val="00E369A3"/>
    <w:rsid w:val="00E3719A"/>
    <w:rsid w:val="00E450D4"/>
    <w:rsid w:val="00E512A5"/>
    <w:rsid w:val="00E52EEE"/>
    <w:rsid w:val="00E56CAF"/>
    <w:rsid w:val="00E63A5A"/>
    <w:rsid w:val="00E6543F"/>
    <w:rsid w:val="00E73219"/>
    <w:rsid w:val="00E7757E"/>
    <w:rsid w:val="00E862FC"/>
    <w:rsid w:val="00E86B74"/>
    <w:rsid w:val="00E9018E"/>
    <w:rsid w:val="00E94324"/>
    <w:rsid w:val="00EA604D"/>
    <w:rsid w:val="00EB2E60"/>
    <w:rsid w:val="00EB6393"/>
    <w:rsid w:val="00EC34A7"/>
    <w:rsid w:val="00ED2BAA"/>
    <w:rsid w:val="00EE2630"/>
    <w:rsid w:val="00EE3015"/>
    <w:rsid w:val="00EE5829"/>
    <w:rsid w:val="00EF174F"/>
    <w:rsid w:val="00EF5FB3"/>
    <w:rsid w:val="00EF7566"/>
    <w:rsid w:val="00F0311E"/>
    <w:rsid w:val="00F05994"/>
    <w:rsid w:val="00F12571"/>
    <w:rsid w:val="00F13F65"/>
    <w:rsid w:val="00F15F57"/>
    <w:rsid w:val="00F16113"/>
    <w:rsid w:val="00F219E3"/>
    <w:rsid w:val="00F26CE0"/>
    <w:rsid w:val="00F27368"/>
    <w:rsid w:val="00F315F3"/>
    <w:rsid w:val="00F33381"/>
    <w:rsid w:val="00F3480C"/>
    <w:rsid w:val="00F360CD"/>
    <w:rsid w:val="00F36135"/>
    <w:rsid w:val="00F36CE1"/>
    <w:rsid w:val="00F37FC5"/>
    <w:rsid w:val="00F450A0"/>
    <w:rsid w:val="00F466E1"/>
    <w:rsid w:val="00F5338E"/>
    <w:rsid w:val="00F60D52"/>
    <w:rsid w:val="00F62213"/>
    <w:rsid w:val="00F65FBF"/>
    <w:rsid w:val="00F80029"/>
    <w:rsid w:val="00F82E26"/>
    <w:rsid w:val="00F84856"/>
    <w:rsid w:val="00F907F0"/>
    <w:rsid w:val="00F91636"/>
    <w:rsid w:val="00F91957"/>
    <w:rsid w:val="00F91B6B"/>
    <w:rsid w:val="00F957AE"/>
    <w:rsid w:val="00F95F22"/>
    <w:rsid w:val="00F97847"/>
    <w:rsid w:val="00F97C66"/>
    <w:rsid w:val="00FA04EC"/>
    <w:rsid w:val="00FA1294"/>
    <w:rsid w:val="00FA153B"/>
    <w:rsid w:val="00FA7270"/>
    <w:rsid w:val="00FC129C"/>
    <w:rsid w:val="00FC3A79"/>
    <w:rsid w:val="00FC46E2"/>
    <w:rsid w:val="00FC63A3"/>
    <w:rsid w:val="00FC77F2"/>
    <w:rsid w:val="00FD1FA9"/>
    <w:rsid w:val="00FD5A4D"/>
    <w:rsid w:val="00FD6F1E"/>
    <w:rsid w:val="00FE0F63"/>
    <w:rsid w:val="00FE1DFB"/>
    <w:rsid w:val="00FE261E"/>
    <w:rsid w:val="00FE4F3C"/>
    <w:rsid w:val="00FE61E3"/>
    <w:rsid w:val="00FF0EBB"/>
    <w:rsid w:val="00FF23AB"/>
    <w:rsid w:val="00FF437E"/>
    <w:rsid w:val="00FF57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B6EA7"/>
  <w15:docId w15:val="{6F93B157-826B-42E0-ADCF-52B1B727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737"/>
    <w:rPr>
      <w:sz w:val="24"/>
      <w:szCs w:val="24"/>
    </w:rPr>
  </w:style>
  <w:style w:type="paragraph" w:styleId="Heading2">
    <w:name w:val="heading 2"/>
    <w:basedOn w:val="Normal"/>
    <w:next w:val="Normal"/>
    <w:link w:val="Heading2Char"/>
    <w:qFormat/>
    <w:rsid w:val="00EA604D"/>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520" w:right="-520"/>
      <w:outlineLvl w:val="1"/>
    </w:pPr>
    <w:rPr>
      <w:rFonts w:ascii="Courier" w:hAnsi="Courier"/>
      <w:b/>
      <w:sz w:val="28"/>
      <w:szCs w:val="20"/>
      <w:u w:val="single"/>
    </w:rPr>
  </w:style>
  <w:style w:type="paragraph" w:styleId="Heading3">
    <w:name w:val="heading 3"/>
    <w:basedOn w:val="Normal"/>
    <w:next w:val="Normal"/>
    <w:link w:val="Heading3Char"/>
    <w:qFormat/>
    <w:rsid w:val="00EA604D"/>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spacing w:line="360" w:lineRule="auto"/>
      <w:ind w:left="-518" w:right="-518"/>
      <w:outlineLvl w:val="2"/>
    </w:pPr>
    <w:rPr>
      <w:rFonts w:ascii="Courier" w:hAnsi="Courier"/>
      <w:b/>
      <w:szCs w:val="20"/>
      <w:u w:val="single"/>
    </w:rPr>
  </w:style>
  <w:style w:type="paragraph" w:styleId="Heading8">
    <w:name w:val="heading 8"/>
    <w:basedOn w:val="Normal"/>
    <w:next w:val="Normal"/>
    <w:link w:val="Heading8Char"/>
    <w:qFormat/>
    <w:rsid w:val="00EA604D"/>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520" w:right="-1440"/>
      <w:outlineLvl w:val="7"/>
    </w:pPr>
    <w:rPr>
      <w:rFonts w:ascii="Arial" w:hAnsi="Arial"/>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EB2E60"/>
    <w:rPr>
      <w:color w:val="0000FF"/>
      <w:u w:val="single"/>
    </w:rPr>
  </w:style>
  <w:style w:type="character" w:styleId="PageNumber">
    <w:name w:val="page number"/>
    <w:basedOn w:val="DefaultParagraphFont"/>
    <w:rsid w:val="00AF6F30"/>
  </w:style>
  <w:style w:type="paragraph" w:styleId="BalloonText">
    <w:name w:val="Balloon Text"/>
    <w:basedOn w:val="Normal"/>
    <w:semiHidden/>
    <w:rsid w:val="00C54E05"/>
    <w:rPr>
      <w:rFonts w:ascii="Tahoma" w:hAnsi="Tahoma" w:cs="Tahoma"/>
      <w:sz w:val="16"/>
      <w:szCs w:val="16"/>
    </w:rPr>
  </w:style>
  <w:style w:type="paragraph" w:customStyle="1" w:styleId="WPDefaults">
    <w:name w:val="WP Defaults"/>
    <w:rsid w:val="00BA3E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ListParagraph">
    <w:name w:val="List Paragraph"/>
    <w:basedOn w:val="Normal"/>
    <w:uiPriority w:val="34"/>
    <w:qFormat/>
    <w:rsid w:val="00EF5FB3"/>
    <w:pPr>
      <w:ind w:left="720"/>
    </w:pPr>
  </w:style>
  <w:style w:type="character" w:styleId="Strong">
    <w:name w:val="Strong"/>
    <w:uiPriority w:val="22"/>
    <w:qFormat/>
    <w:rsid w:val="0045574E"/>
    <w:rPr>
      <w:b/>
      <w:bCs/>
    </w:rPr>
  </w:style>
  <w:style w:type="character" w:styleId="CommentReference">
    <w:name w:val="annotation reference"/>
    <w:basedOn w:val="DefaultParagraphFont"/>
    <w:semiHidden/>
    <w:unhideWhenUsed/>
    <w:rsid w:val="00054355"/>
    <w:rPr>
      <w:sz w:val="16"/>
      <w:szCs w:val="16"/>
    </w:rPr>
  </w:style>
  <w:style w:type="paragraph" w:styleId="CommentText">
    <w:name w:val="annotation text"/>
    <w:basedOn w:val="Normal"/>
    <w:link w:val="CommentTextChar"/>
    <w:semiHidden/>
    <w:unhideWhenUsed/>
    <w:rsid w:val="00054355"/>
    <w:rPr>
      <w:sz w:val="20"/>
      <w:szCs w:val="20"/>
    </w:rPr>
  </w:style>
  <w:style w:type="character" w:customStyle="1" w:styleId="CommentTextChar">
    <w:name w:val="Comment Text Char"/>
    <w:basedOn w:val="DefaultParagraphFont"/>
    <w:link w:val="CommentText"/>
    <w:semiHidden/>
    <w:rsid w:val="00054355"/>
  </w:style>
  <w:style w:type="paragraph" w:styleId="CommentSubject">
    <w:name w:val="annotation subject"/>
    <w:basedOn w:val="CommentText"/>
    <w:next w:val="CommentText"/>
    <w:link w:val="CommentSubjectChar"/>
    <w:semiHidden/>
    <w:unhideWhenUsed/>
    <w:rsid w:val="00054355"/>
    <w:rPr>
      <w:b/>
      <w:bCs/>
    </w:rPr>
  </w:style>
  <w:style w:type="character" w:customStyle="1" w:styleId="CommentSubjectChar">
    <w:name w:val="Comment Subject Char"/>
    <w:basedOn w:val="CommentTextChar"/>
    <w:link w:val="CommentSubject"/>
    <w:semiHidden/>
    <w:rsid w:val="00054355"/>
    <w:rPr>
      <w:b/>
      <w:bCs/>
    </w:rPr>
  </w:style>
  <w:style w:type="character" w:customStyle="1" w:styleId="Heading2Char">
    <w:name w:val="Heading 2 Char"/>
    <w:basedOn w:val="DefaultParagraphFont"/>
    <w:link w:val="Heading2"/>
    <w:rsid w:val="00EA604D"/>
    <w:rPr>
      <w:rFonts w:ascii="Courier" w:hAnsi="Courier"/>
      <w:b/>
      <w:sz w:val="28"/>
      <w:u w:val="single"/>
    </w:rPr>
  </w:style>
  <w:style w:type="character" w:customStyle="1" w:styleId="Heading3Char">
    <w:name w:val="Heading 3 Char"/>
    <w:basedOn w:val="DefaultParagraphFont"/>
    <w:link w:val="Heading3"/>
    <w:rsid w:val="00EA604D"/>
    <w:rPr>
      <w:rFonts w:ascii="Courier" w:hAnsi="Courier"/>
      <w:b/>
      <w:sz w:val="24"/>
      <w:u w:val="single"/>
    </w:rPr>
  </w:style>
  <w:style w:type="character" w:customStyle="1" w:styleId="Heading8Char">
    <w:name w:val="Heading 8 Char"/>
    <w:basedOn w:val="DefaultParagraphFont"/>
    <w:link w:val="Heading8"/>
    <w:rsid w:val="00EA604D"/>
    <w:rPr>
      <w:rFonts w:ascii="Arial" w:hAnsi="Arial"/>
      <w:b/>
      <w:sz w:val="22"/>
      <w:u w:val="single"/>
    </w:rPr>
  </w:style>
  <w:style w:type="paragraph" w:styleId="Title">
    <w:name w:val="Title"/>
    <w:basedOn w:val="Normal"/>
    <w:link w:val="TitleChar"/>
    <w:qFormat/>
    <w:rsid w:val="0008093C"/>
    <w:pPr>
      <w:jc w:val="center"/>
    </w:pPr>
    <w:rPr>
      <w:b/>
      <w:bCs/>
    </w:rPr>
  </w:style>
  <w:style w:type="character" w:customStyle="1" w:styleId="TitleChar">
    <w:name w:val="Title Char"/>
    <w:basedOn w:val="DefaultParagraphFont"/>
    <w:link w:val="Title"/>
    <w:rsid w:val="0008093C"/>
    <w:rPr>
      <w:b/>
      <w:bCs/>
      <w:sz w:val="24"/>
      <w:szCs w:val="24"/>
    </w:rPr>
  </w:style>
  <w:style w:type="character" w:styleId="UnresolvedMention">
    <w:name w:val="Unresolved Mention"/>
    <w:basedOn w:val="DefaultParagraphFont"/>
    <w:uiPriority w:val="99"/>
    <w:semiHidden/>
    <w:unhideWhenUsed/>
    <w:rsid w:val="00A7668E"/>
    <w:rPr>
      <w:color w:val="605E5C"/>
      <w:shd w:val="clear" w:color="auto" w:fill="E1DFDD"/>
    </w:rPr>
  </w:style>
  <w:style w:type="paragraph" w:customStyle="1" w:styleId="indent1">
    <w:name w:val="indent1"/>
    <w:basedOn w:val="Normal"/>
    <w:rsid w:val="00385737"/>
    <w:pPr>
      <w:spacing w:before="100" w:beforeAutospacing="1" w:after="100" w:afterAutospacing="1"/>
    </w:pPr>
  </w:style>
  <w:style w:type="paragraph" w:customStyle="1" w:styleId="indent2">
    <w:name w:val="indent2"/>
    <w:basedOn w:val="Normal"/>
    <w:rsid w:val="00385737"/>
    <w:pPr>
      <w:spacing w:before="100" w:beforeAutospacing="1" w:after="100" w:afterAutospacing="1"/>
    </w:pPr>
  </w:style>
  <w:style w:type="paragraph" w:customStyle="1" w:styleId="indent3">
    <w:name w:val="indent3"/>
    <w:basedOn w:val="Normal"/>
    <w:rsid w:val="00385737"/>
    <w:pPr>
      <w:spacing w:before="100" w:beforeAutospacing="1" w:after="100" w:afterAutospacing="1"/>
    </w:pPr>
  </w:style>
  <w:style w:type="paragraph" w:customStyle="1" w:styleId="Default">
    <w:name w:val="Default"/>
    <w:basedOn w:val="Normal"/>
    <w:rsid w:val="002E1FA2"/>
    <w:pPr>
      <w:autoSpaceDE w:val="0"/>
      <w:autoSpaceDN w:val="0"/>
    </w:pPr>
    <w:rPr>
      <w:rFonts w:ascii="Arial" w:eastAsiaTheme="minorHAnsi" w:hAnsi="Arial" w:cs="Arial"/>
      <w:color w:val="000000"/>
    </w:rPr>
  </w:style>
  <w:style w:type="paragraph" w:styleId="Revision">
    <w:name w:val="Revision"/>
    <w:hidden/>
    <w:uiPriority w:val="99"/>
    <w:semiHidden/>
    <w:rsid w:val="00BB16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5651">
      <w:bodyDiv w:val="1"/>
      <w:marLeft w:val="0"/>
      <w:marRight w:val="0"/>
      <w:marTop w:val="0"/>
      <w:marBottom w:val="0"/>
      <w:divBdr>
        <w:top w:val="none" w:sz="0" w:space="0" w:color="auto"/>
        <w:left w:val="none" w:sz="0" w:space="0" w:color="auto"/>
        <w:bottom w:val="none" w:sz="0" w:space="0" w:color="auto"/>
        <w:right w:val="none" w:sz="0" w:space="0" w:color="auto"/>
      </w:divBdr>
    </w:div>
    <w:div w:id="388726107">
      <w:bodyDiv w:val="1"/>
      <w:marLeft w:val="0"/>
      <w:marRight w:val="0"/>
      <w:marTop w:val="0"/>
      <w:marBottom w:val="0"/>
      <w:divBdr>
        <w:top w:val="none" w:sz="0" w:space="0" w:color="auto"/>
        <w:left w:val="none" w:sz="0" w:space="0" w:color="auto"/>
        <w:bottom w:val="none" w:sz="0" w:space="0" w:color="auto"/>
        <w:right w:val="none" w:sz="0" w:space="0" w:color="auto"/>
      </w:divBdr>
      <w:divsChild>
        <w:div w:id="1322196457">
          <w:marLeft w:val="0"/>
          <w:marRight w:val="0"/>
          <w:marTop w:val="0"/>
          <w:marBottom w:val="0"/>
          <w:divBdr>
            <w:top w:val="none" w:sz="0" w:space="0" w:color="auto"/>
            <w:left w:val="none" w:sz="0" w:space="0" w:color="auto"/>
            <w:bottom w:val="none" w:sz="0" w:space="0" w:color="auto"/>
            <w:right w:val="none" w:sz="0" w:space="0" w:color="auto"/>
          </w:divBdr>
        </w:div>
        <w:div w:id="2070954169">
          <w:marLeft w:val="0"/>
          <w:marRight w:val="0"/>
          <w:marTop w:val="0"/>
          <w:marBottom w:val="0"/>
          <w:divBdr>
            <w:top w:val="none" w:sz="0" w:space="0" w:color="auto"/>
            <w:left w:val="none" w:sz="0" w:space="0" w:color="auto"/>
            <w:bottom w:val="none" w:sz="0" w:space="0" w:color="auto"/>
            <w:right w:val="none" w:sz="0" w:space="0" w:color="auto"/>
          </w:divBdr>
        </w:div>
      </w:divsChild>
    </w:div>
    <w:div w:id="535894125">
      <w:bodyDiv w:val="1"/>
      <w:marLeft w:val="0"/>
      <w:marRight w:val="0"/>
      <w:marTop w:val="0"/>
      <w:marBottom w:val="0"/>
      <w:divBdr>
        <w:top w:val="none" w:sz="0" w:space="0" w:color="auto"/>
        <w:left w:val="none" w:sz="0" w:space="0" w:color="auto"/>
        <w:bottom w:val="none" w:sz="0" w:space="0" w:color="auto"/>
        <w:right w:val="none" w:sz="0" w:space="0" w:color="auto"/>
      </w:divBdr>
      <w:divsChild>
        <w:div w:id="350105416">
          <w:marLeft w:val="0"/>
          <w:marRight w:val="0"/>
          <w:marTop w:val="0"/>
          <w:marBottom w:val="0"/>
          <w:divBdr>
            <w:top w:val="none" w:sz="0" w:space="0" w:color="auto"/>
            <w:left w:val="none" w:sz="0" w:space="0" w:color="auto"/>
            <w:bottom w:val="none" w:sz="0" w:space="0" w:color="auto"/>
            <w:right w:val="none" w:sz="0" w:space="0" w:color="auto"/>
          </w:divBdr>
        </w:div>
        <w:div w:id="1615136365">
          <w:marLeft w:val="0"/>
          <w:marRight w:val="0"/>
          <w:marTop w:val="0"/>
          <w:marBottom w:val="0"/>
          <w:divBdr>
            <w:top w:val="none" w:sz="0" w:space="0" w:color="auto"/>
            <w:left w:val="none" w:sz="0" w:space="0" w:color="auto"/>
            <w:bottom w:val="none" w:sz="0" w:space="0" w:color="auto"/>
            <w:right w:val="none" w:sz="0" w:space="0" w:color="auto"/>
          </w:divBdr>
        </w:div>
      </w:divsChild>
    </w:div>
    <w:div w:id="696154461">
      <w:bodyDiv w:val="1"/>
      <w:marLeft w:val="0"/>
      <w:marRight w:val="0"/>
      <w:marTop w:val="0"/>
      <w:marBottom w:val="0"/>
      <w:divBdr>
        <w:top w:val="none" w:sz="0" w:space="0" w:color="auto"/>
        <w:left w:val="none" w:sz="0" w:space="0" w:color="auto"/>
        <w:bottom w:val="none" w:sz="0" w:space="0" w:color="auto"/>
        <w:right w:val="none" w:sz="0" w:space="0" w:color="auto"/>
      </w:divBdr>
    </w:div>
    <w:div w:id="780686111">
      <w:bodyDiv w:val="1"/>
      <w:marLeft w:val="0"/>
      <w:marRight w:val="0"/>
      <w:marTop w:val="0"/>
      <w:marBottom w:val="0"/>
      <w:divBdr>
        <w:top w:val="none" w:sz="0" w:space="0" w:color="auto"/>
        <w:left w:val="none" w:sz="0" w:space="0" w:color="auto"/>
        <w:bottom w:val="none" w:sz="0" w:space="0" w:color="auto"/>
        <w:right w:val="none" w:sz="0" w:space="0" w:color="auto"/>
      </w:divBdr>
    </w:div>
    <w:div w:id="999239545">
      <w:bodyDiv w:val="1"/>
      <w:marLeft w:val="0"/>
      <w:marRight w:val="0"/>
      <w:marTop w:val="0"/>
      <w:marBottom w:val="0"/>
      <w:divBdr>
        <w:top w:val="none" w:sz="0" w:space="0" w:color="auto"/>
        <w:left w:val="none" w:sz="0" w:space="0" w:color="auto"/>
        <w:bottom w:val="none" w:sz="0" w:space="0" w:color="auto"/>
        <w:right w:val="none" w:sz="0" w:space="0" w:color="auto"/>
      </w:divBdr>
    </w:div>
    <w:div w:id="1223248460">
      <w:bodyDiv w:val="1"/>
      <w:marLeft w:val="0"/>
      <w:marRight w:val="0"/>
      <w:marTop w:val="0"/>
      <w:marBottom w:val="0"/>
      <w:divBdr>
        <w:top w:val="none" w:sz="0" w:space="0" w:color="auto"/>
        <w:left w:val="none" w:sz="0" w:space="0" w:color="auto"/>
        <w:bottom w:val="none" w:sz="0" w:space="0" w:color="auto"/>
        <w:right w:val="none" w:sz="0" w:space="0" w:color="auto"/>
      </w:divBdr>
    </w:div>
    <w:div w:id="1248005126">
      <w:bodyDiv w:val="1"/>
      <w:marLeft w:val="0"/>
      <w:marRight w:val="0"/>
      <w:marTop w:val="0"/>
      <w:marBottom w:val="0"/>
      <w:divBdr>
        <w:top w:val="none" w:sz="0" w:space="0" w:color="auto"/>
        <w:left w:val="none" w:sz="0" w:space="0" w:color="auto"/>
        <w:bottom w:val="none" w:sz="0" w:space="0" w:color="auto"/>
        <w:right w:val="none" w:sz="0" w:space="0" w:color="auto"/>
      </w:divBdr>
    </w:div>
    <w:div w:id="2045983594">
      <w:bodyDiv w:val="1"/>
      <w:marLeft w:val="0"/>
      <w:marRight w:val="0"/>
      <w:marTop w:val="0"/>
      <w:marBottom w:val="0"/>
      <w:divBdr>
        <w:top w:val="none" w:sz="0" w:space="0" w:color="auto"/>
        <w:left w:val="none" w:sz="0" w:space="0" w:color="auto"/>
        <w:bottom w:val="none" w:sz="0" w:space="0" w:color="auto"/>
        <w:right w:val="none" w:sz="0" w:space="0" w:color="auto"/>
      </w:divBdr>
    </w:div>
    <w:div w:id="2106000081">
      <w:bodyDiv w:val="1"/>
      <w:marLeft w:val="0"/>
      <w:marRight w:val="0"/>
      <w:marTop w:val="0"/>
      <w:marBottom w:val="0"/>
      <w:divBdr>
        <w:top w:val="none" w:sz="0" w:space="0" w:color="auto"/>
        <w:left w:val="none" w:sz="0" w:space="0" w:color="auto"/>
        <w:bottom w:val="none" w:sz="0" w:space="0" w:color="auto"/>
        <w:right w:val="none" w:sz="0" w:space="0" w:color="auto"/>
      </w:divBdr>
    </w:div>
    <w:div w:id="212549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pruett@glendaleca.gov" TargetMode="External"/><Relationship Id="rId4" Type="http://schemas.openxmlformats.org/officeDocument/2006/relationships/settings" Target="settings.xml"/><Relationship Id="rId9" Type="http://schemas.openxmlformats.org/officeDocument/2006/relationships/hyperlink" Target="http://www.glendaleca.gov/Perm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9253-0EDD-4389-BF41-58AAFA10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January 10, 2001</vt:lpstr>
    </vt:vector>
  </TitlesOfParts>
  <Company>City of Glendale</Company>
  <LinksUpToDate>false</LinksUpToDate>
  <CharactersWithSpaces>16890</CharactersWithSpaces>
  <SharedDoc>false</SharedDoc>
  <HLinks>
    <vt:vector size="12" baseType="variant">
      <vt:variant>
        <vt:i4>6226029</vt:i4>
      </vt:variant>
      <vt:variant>
        <vt:i4>3</vt:i4>
      </vt:variant>
      <vt:variant>
        <vt:i4>0</vt:i4>
      </vt:variant>
      <vt:variant>
        <vt:i4>5</vt:i4>
      </vt:variant>
      <vt:variant>
        <vt:lpwstr>mailto:djoe@glendaleca.gov</vt:lpwstr>
      </vt:variant>
      <vt:variant>
        <vt:lpwstr/>
      </vt:variant>
      <vt:variant>
        <vt:i4>5570646</vt:i4>
      </vt:variant>
      <vt:variant>
        <vt:i4>0</vt:i4>
      </vt:variant>
      <vt:variant>
        <vt:i4>0</vt:i4>
      </vt:variant>
      <vt:variant>
        <vt:i4>5</vt:i4>
      </vt:variant>
      <vt:variant>
        <vt:lpwstr>http://www.glendaleca.gov/appeals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10, 2001</dc:title>
  <dc:subject/>
  <dc:creator>vzemaitaitis</dc:creator>
  <cp:keywords/>
  <cp:lastModifiedBy>Mavandi, Shahnaz</cp:lastModifiedBy>
  <cp:revision>2</cp:revision>
  <cp:lastPrinted>2020-03-09T17:33:00Z</cp:lastPrinted>
  <dcterms:created xsi:type="dcterms:W3CDTF">2023-03-30T18:12:00Z</dcterms:created>
  <dcterms:modified xsi:type="dcterms:W3CDTF">2023-03-30T18:12:00Z</dcterms:modified>
</cp:coreProperties>
</file>